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auto"/>
          <w:spacing w:val="0"/>
          <w:kern w:val="0"/>
          <w:sz w:val="140"/>
          <w:szCs w:val="140"/>
          <w:lang w:eastAsia="en-US"/>
        </w:rPr>
        <w:id w:val="1862009442"/>
        <w:docPartObj>
          <w:docPartGallery w:val="Cover Pages"/>
          <w:docPartUnique/>
        </w:docPartObj>
      </w:sdtPr>
      <w:sdtEndPr>
        <w:rPr>
          <w:noProof/>
          <w:sz w:val="22"/>
          <w:szCs w:val="22"/>
        </w:rPr>
      </w:sdtEndPr>
      <w:sdtContent>
        <w:tbl>
          <w:tblPr>
            <w:tblpPr w:leftFromText="187" w:rightFromText="187" w:bottomFromText="720" w:horzAnchor="margin" w:tblpYSpec="center"/>
            <w:tblW w:w="5000" w:type="pct"/>
            <w:tblLook w:val="04A0" w:firstRow="1" w:lastRow="0" w:firstColumn="1" w:lastColumn="0" w:noHBand="0" w:noVBand="1"/>
          </w:tblPr>
          <w:tblGrid>
            <w:gridCol w:w="9288"/>
          </w:tblGrid>
          <w:tr w:rsidR="00D9381D">
            <w:tc>
              <w:tcPr>
                <w:tcW w:w="10296" w:type="dxa"/>
              </w:tcPr>
              <w:p w:rsidR="00D9381D" w:rsidRDefault="00596572" w:rsidP="00450B96">
                <w:pPr>
                  <w:pStyle w:val="KonuBal"/>
                  <w:rPr>
                    <w:sz w:val="140"/>
                    <w:szCs w:val="140"/>
                  </w:rPr>
                </w:pPr>
                <w:sdt>
                  <w:sdtPr>
                    <w:rPr>
                      <w:color w:val="548DD4" w:themeColor="text2" w:themeTint="99"/>
                      <w:sz w:val="92"/>
                      <w:szCs w:val="92"/>
                    </w:rPr>
                    <w:alias w:val="Başlık"/>
                    <w:id w:val="1934172987"/>
                    <w:dataBinding w:prefixMappings="xmlns:ns0='http://schemas.openxmlformats.org/package/2006/metadata/core-properties' xmlns:ns1='http://purl.org/dc/elements/1.1/'" w:xpath="/ns0:coreProperties[1]/ns1:title[1]" w:storeItemID="{6C3C8BC8-F283-45AE-878A-BAB7291924A1}"/>
                    <w:text/>
                  </w:sdtPr>
                  <w:sdtEndPr/>
                  <w:sdtContent>
                    <w:r w:rsidR="00450B96">
                      <w:rPr>
                        <w:color w:val="548DD4" w:themeColor="text2" w:themeTint="99"/>
                        <w:sz w:val="92"/>
                        <w:szCs w:val="92"/>
                      </w:rPr>
                      <w:t>Bizans Çalışmaları</w:t>
                    </w:r>
                    <w:r w:rsidR="00017C2F" w:rsidRPr="00775178">
                      <w:rPr>
                        <w:color w:val="548DD4" w:themeColor="text2" w:themeTint="99"/>
                        <w:sz w:val="92"/>
                        <w:szCs w:val="92"/>
                      </w:rPr>
                      <w:t xml:space="preserve"> </w:t>
                    </w:r>
                    <w:r w:rsidR="00185F00" w:rsidRPr="00775178">
                      <w:rPr>
                        <w:color w:val="548DD4" w:themeColor="text2" w:themeTint="99"/>
                        <w:sz w:val="92"/>
                        <w:szCs w:val="92"/>
                      </w:rPr>
                      <w:t>Uygulama ve Araştırma Merkezi</w:t>
                    </w:r>
                  </w:sdtContent>
                </w:sdt>
              </w:p>
            </w:tc>
          </w:tr>
          <w:tr w:rsidR="00D9381D">
            <w:tc>
              <w:tcPr>
                <w:tcW w:w="0" w:type="auto"/>
                <w:vAlign w:val="bottom"/>
              </w:tcPr>
              <w:p w:rsidR="00D9381D" w:rsidRDefault="00596572" w:rsidP="0083448D">
                <w:pPr>
                  <w:pStyle w:val="AltKonuBal"/>
                </w:pPr>
                <w:sdt>
                  <w:sdtPr>
                    <w:rPr>
                      <w:b/>
                      <w:sz w:val="72"/>
                      <w:szCs w:val="72"/>
                    </w:rPr>
                    <w:alias w:val="Altyazı"/>
                    <w:id w:val="-899293849"/>
                    <w:dataBinding w:prefixMappings="xmlns:ns0='http://schemas.openxmlformats.org/package/2006/metadata/core-properties' xmlns:ns1='http://purl.org/dc/elements/1.1/'" w:xpath="/ns0:coreProperties[1]/ns1:subject[1]" w:storeItemID="{6C3C8BC8-F283-45AE-878A-BAB7291924A1}"/>
                    <w:text/>
                  </w:sdtPr>
                  <w:sdtEndPr/>
                  <w:sdtContent>
                    <w:r w:rsidR="00D9381D" w:rsidRPr="00D9381D">
                      <w:rPr>
                        <w:b/>
                        <w:sz w:val="72"/>
                        <w:szCs w:val="72"/>
                      </w:rPr>
                      <w:t>201</w:t>
                    </w:r>
                    <w:r w:rsidR="0083448D">
                      <w:rPr>
                        <w:b/>
                        <w:sz w:val="72"/>
                        <w:szCs w:val="72"/>
                      </w:rPr>
                      <w:t>8</w:t>
                    </w:r>
                  </w:sdtContent>
                </w:sdt>
              </w:p>
            </w:tc>
          </w:tr>
          <w:tr w:rsidR="00D9381D">
            <w:trPr>
              <w:trHeight w:val="1152"/>
            </w:trPr>
            <w:tc>
              <w:tcPr>
                <w:tcW w:w="0" w:type="auto"/>
                <w:vAlign w:val="bottom"/>
              </w:tcPr>
              <w:p w:rsidR="00D9381D" w:rsidRDefault="00596572" w:rsidP="00D9381D">
                <w:pPr>
                  <w:rPr>
                    <w:color w:val="000000" w:themeColor="text1"/>
                    <w:sz w:val="24"/>
                    <w:szCs w:val="24"/>
                  </w:rPr>
                </w:pPr>
                <w:sdt>
                  <w:sdtPr>
                    <w:rPr>
                      <w:rFonts w:asciiTheme="majorHAnsi" w:eastAsiaTheme="majorEastAsia" w:hAnsiTheme="majorHAnsi" w:cstheme="majorBidi"/>
                      <w:i/>
                      <w:color w:val="548DD4" w:themeColor="text2" w:themeTint="99"/>
                      <w:spacing w:val="5"/>
                      <w:kern w:val="28"/>
                      <w:sz w:val="72"/>
                      <w:szCs w:val="72"/>
                      <w:lang w:eastAsia="tr-TR"/>
                    </w:rPr>
                    <w:alias w:val="Özet"/>
                    <w:id w:val="624198434"/>
                    <w:dataBinding w:prefixMappings="xmlns:ns0='http://schemas.microsoft.com/office/2006/coverPageProps'" w:xpath="/ns0:CoverPageProperties[1]/ns0:Abstract[1]" w:storeItemID="{55AF091B-3C7A-41E3-B477-F2FDAA23CFDA}"/>
                    <w:text/>
                  </w:sdtPr>
                  <w:sdtEndPr/>
                  <w:sdtContent>
                    <w:r w:rsidR="00185F00" w:rsidRPr="00185F00">
                      <w:rPr>
                        <w:rFonts w:asciiTheme="majorHAnsi" w:eastAsiaTheme="majorEastAsia" w:hAnsiTheme="majorHAnsi" w:cstheme="majorBidi"/>
                        <w:i/>
                        <w:color w:val="548DD4" w:themeColor="text2" w:themeTint="99"/>
                        <w:spacing w:val="5"/>
                        <w:kern w:val="28"/>
                        <w:sz w:val="72"/>
                        <w:szCs w:val="72"/>
                        <w:lang w:eastAsia="tr-TR"/>
                      </w:rPr>
                      <w:t>Faaliyet Raporu</w:t>
                    </w:r>
                  </w:sdtContent>
                </w:sdt>
              </w:p>
            </w:tc>
          </w:tr>
        </w:tbl>
        <w:p w:rsidR="00125B29" w:rsidRPr="000B60C2" w:rsidRDefault="00967522" w:rsidP="000B60C2">
          <w:pPr>
            <w:jc w:val="center"/>
            <w:rPr>
              <w:noProof/>
            </w:rPr>
          </w:pPr>
          <w:r>
            <w:rPr>
              <w:noProof/>
              <w:lang w:eastAsia="tr-TR"/>
            </w:rPr>
            <mc:AlternateContent>
              <mc:Choice Requires="wps">
                <w:drawing>
                  <wp:anchor distT="0" distB="0" distL="114300" distR="114300" simplePos="0" relativeHeight="251660288" behindDoc="0" locked="0" layoutInCell="1" allowOverlap="1" wp14:anchorId="6AA1DFA8" wp14:editId="5F0E2691">
                    <wp:simplePos x="0" y="0"/>
                    <wp:positionH relativeFrom="page">
                      <wp:posOffset>739775</wp:posOffset>
                    </wp:positionH>
                    <wp:positionV relativeFrom="page">
                      <wp:posOffset>-1531620</wp:posOffset>
                    </wp:positionV>
                    <wp:extent cx="5757545" cy="2221230"/>
                    <wp:effectExtent l="0" t="0" r="0" b="5715"/>
                    <wp:wrapNone/>
                    <wp:docPr id="54" name="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7545" cy="222123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25000</wp14:pctHeight>
                    </wp14:sizeRelV>
                  </wp:anchor>
                </w:drawing>
              </mc:Choice>
              <mc:Fallback>
                <w:pict>
                  <v:rect id="Dikdörtgen 54" o:spid="_x0000_s1026" style="position:absolute;margin-left:58.25pt;margin-top:-120.6pt;width:453.35pt;height:174.9pt;z-index:251660288;visibility:visible;mso-wrap-style:square;mso-width-percent:1000;mso-height-percent:250;mso-wrap-distance-left:9pt;mso-wrap-distance-top:0;mso-wrap-distance-right:9pt;mso-wrap-distance-bottom:0;mso-position-horizontal:absolute;mso-position-horizontal-relative:page;mso-position-vertical:absolute;mso-position-vertical-relative:page;mso-width-percent:1000;mso-height-percent:2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" fillcolor="#17365d [2415]" stroked="f" strokeweight="2pt">
                    <v:path arrowok="t"/>
                    <w10:wrap anchorx="page" anchory="page"/>
                  </v:rect>
                </w:pict>
              </mc:Fallback>
            </mc:AlternateContent>
          </w:r>
          <w:r>
            <w:rPr>
              <w:noProof/>
              <w:lang w:eastAsia="tr-TR"/>
            </w:rPr>
            <mc:AlternateContent>
              <mc:Choice Requires="wps">
                <w:drawing>
                  <wp:anchor distT="0" distB="0" distL="114300" distR="114300" simplePos="0" relativeHeight="251661312" behindDoc="1" locked="0" layoutInCell="1" allowOverlap="1" wp14:anchorId="3CEA7027" wp14:editId="08DD5C17">
                    <wp:simplePos x="0" y="0"/>
                    <wp:positionH relativeFrom="page">
                      <wp:align>center</wp:align>
                    </wp:positionH>
                    <wp:positionV relativeFrom="page">
                      <wp:align>center</wp:align>
                    </wp:positionV>
                    <wp:extent cx="7560310" cy="10692130"/>
                    <wp:effectExtent l="0" t="0" r="2540" b="0"/>
                    <wp:wrapNone/>
                    <wp:docPr id="52" name="Dikdörtgen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0692130"/>
                            </a:xfrm>
                            <a:prstGeom prst="rect">
                              <a:avLst/>
                            </a:prstGeom>
                            <a:solidFill>
                              <a:schemeClr val="tx2">
                                <a:lumMod val="50000"/>
                              </a:schemeClr>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Dikdörtgen 52" o:spid="_x0000_s1026" style="position:absolute;margin-left:0;margin-top:0;width:595.3pt;height:841.9pt;z-index:-251655168;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" fillcolor="#0f243e [1615]" stroked="f" strokeweight="2pt">
                    <v:path arrowok="t"/>
                    <w10:wrap anchorx="page" anchory="page"/>
                  </v:rect>
                </w:pict>
              </mc:Fallback>
            </mc:AlternateContent>
          </w:r>
          <w:r>
            <w:rPr>
              <w:noProof/>
              <w:lang w:eastAsia="tr-TR"/>
            </w:rPr>
            <mc:AlternateContent>
              <mc:Choice Requires="wps">
                <w:drawing>
                  <wp:anchor distT="0" distB="0" distL="114300" distR="114300" simplePos="0" relativeHeight="251659264" behindDoc="0" locked="0" layoutInCell="1" allowOverlap="1" wp14:anchorId="2F22A29E" wp14:editId="5EC54D15">
                    <wp:simplePos x="0" y="0"/>
                    <mc:AlternateContent>
                      <mc:Choice Requires="wp14">
                        <wp:positionH relativeFrom="margin">
                          <wp14:pctPosHOffset>0</wp14:pctPosHOffset>
                        </wp:positionH>
                      </mc:Choice>
                      <mc:Fallback>
                        <wp:positionH relativeFrom="page">
                          <wp:posOffset>899795</wp:posOffset>
                        </wp:positionH>
                      </mc:Fallback>
                    </mc:AlternateContent>
                    <wp:positionV relativeFrom="margin">
                      <wp:align>bottom</wp:align>
                    </wp:positionV>
                    <wp:extent cx="5760720" cy="269875"/>
                    <wp:effectExtent l="0" t="0" r="0" b="0"/>
                    <wp:wrapNone/>
                    <wp:docPr id="53" name="Metin Kutusu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269875"/>
                            </a:xfrm>
                            <a:prstGeom prst="rect">
                              <a:avLst/>
                            </a:prstGeom>
                            <a:noFill/>
                            <a:ln w="6350">
                              <a:noFill/>
                            </a:ln>
                            <a:effectLst/>
                          </wps:spPr>
                          <wps:txbx>
                            <w:txbxContent>
                              <w:sdt>
                                <w:sdtPr>
                                  <w:id w:val="-1240558185"/>
                                  <w:showingPlcHdr/>
                                  <w:date>
                                    <w:dateFormat w:val="dd.MM.yyyy"/>
                                    <w:lid w:val="tr-TR"/>
                                    <w:storeMappedDataAs w:val="dateTime"/>
                                    <w:calendar w:val="gregorian"/>
                                  </w:date>
                                </w:sdtPr>
                                <w:sdtEndPr/>
                                <w:sdtContent>
                                  <w:p w:rsidR="00283E4C" w:rsidRDefault="00283E4C">
                                    <w:pPr>
                                      <w:pStyle w:val="AltKonuBal"/>
                                      <w:spacing w:after="0" w:line="240" w:lineRule="auto"/>
                                    </w:pPr>
                                    <w:r>
                                      <w:t xml:space="preserve">     </w:t>
                                    </w:r>
                                  </w:p>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id="_x0000_t202" coordsize="21600,21600" o:spt="202" path="m,l,21600r21600,l21600,xe">
                    <v:stroke joinstyle="miter"/>
                    <v:path gradientshapeok="t" o:connecttype="rect"/>
                  </v:shapetype>
                  <v:shape id="Metin Kutusu 53" o:spid="_x0000_s1026" type="#_x0000_t202" style="position:absolute;left:0;text-align:left;margin-left:0;margin-top:0;width:453.6pt;height:21.25pt;z-index:251659264;visibility:visible;mso-wrap-style:square;mso-width-percent:1000;mso-height-percent:150;mso-left-percent:0;mso-wrap-distance-left:9pt;mso-wrap-distance-top:0;mso-wrap-distance-right:9pt;mso-wrap-distance-bottom:0;mso-position-horizontal-relative:margin;mso-position-vertical:bottom;mso-position-vertical-relative:margin;mso-width-percent:1000;mso-height-percent:150;mso-lef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" filled="f" stroked="f" strokeweight=".5pt">
                    <v:path arrowok="t"/>
                    <v:textbox style="mso-fit-shape-to-text:t">
                      <w:txbxContent>
                        <w:sdt>
                          <w:sdtPr>
                            <w:id w:val="-1240558185"/>
                            <w:showingPlcHdr/>
                            <w:date>
                              <w:dateFormat w:val="dd.MM.yyyy"/>
                              <w:lid w:val="tr-TR"/>
                              <w:storeMappedDataAs w:val="dateTime"/>
                              <w:calendar w:val="gregorian"/>
                            </w:date>
                          </w:sdtPr>
                          <w:sdtEndPr/>
                          <w:sdtContent>
                            <w:p w:rsidR="00283E4C" w:rsidRDefault="00283E4C">
                              <w:pPr>
                                <w:pStyle w:val="AltKonuBal"/>
                                <w:spacing w:after="0" w:line="240" w:lineRule="auto"/>
                              </w:pPr>
                              <w:r>
                                <w:t xml:space="preserve">     </w:t>
                              </w:r>
                            </w:p>
                          </w:sdtContent>
                        </w:sdt>
                      </w:txbxContent>
                    </v:textbox>
                    <w10:wrap anchorx="margin" anchory="margin"/>
                  </v:shape>
                </w:pict>
              </mc:Fallback>
            </mc:AlternateContent>
          </w:r>
          <w:r>
            <w:rPr>
              <w:noProof/>
              <w:lang w:eastAsia="tr-TR"/>
            </w:rPr>
            <mc:AlternateContent>
              <mc:Choice Requires="wps">
                <w:drawing>
                  <wp:anchor distT="0" distB="0" distL="114300" distR="114300" simplePos="0" relativeHeight="251662336" behindDoc="0" locked="0" layoutInCell="1" allowOverlap="1" wp14:anchorId="522AF59F" wp14:editId="551DAA2E">
                    <wp:simplePos x="0" y="0"/>
                    <wp:positionH relativeFrom="margin">
                      <wp:align>center</wp:align>
                    </wp:positionH>
                    <wp:positionV relativeFrom="margin">
                      <wp:align>bottom</wp:align>
                    </wp:positionV>
                    <wp:extent cx="5760720" cy="36195"/>
                    <wp:effectExtent l="0" t="0" r="0" b="1905"/>
                    <wp:wrapNone/>
                    <wp:docPr id="55" name="Dikdörtgen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Dikdörtgen 55" o:spid="_x0000_s1026" style="position:absolute;margin-left:0;margin-top:0;width:453.6pt;height:2.85pt;z-index:251662336;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" fillcolor="#4f81bd [3204]" stroked="f" strokeweight="2pt">
                    <v:path arrowok="t"/>
                    <w10:wrap anchorx="margin" anchory="margin"/>
                  </v:rect>
                </w:pict>
              </mc:Fallback>
            </mc:AlternateContent>
          </w:r>
          <w:r w:rsidR="00696F88">
            <w:rPr>
              <w:noProof/>
              <w:lang w:eastAsia="tr-TR"/>
            </w:rPr>
            <w:drawing>
              <wp:inline distT="0" distB="0" distL="0" distR="0" wp14:anchorId="6E16833F" wp14:editId="70B5EE3C">
                <wp:extent cx="1840932" cy="1800000"/>
                <wp:effectExtent l="0" t="0" r="6985" b="0"/>
                <wp:docPr id="2" name="Resim 2" descr="C:\Users\pc1\Desktop\BO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1\Desktop\BOU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0932" cy="1800000"/>
                        </a:xfrm>
                        <a:prstGeom prst="rect">
                          <a:avLst/>
                        </a:prstGeom>
                        <a:noFill/>
                        <a:ln>
                          <a:noFill/>
                        </a:ln>
                      </pic:spPr>
                    </pic:pic>
                  </a:graphicData>
                </a:graphic>
              </wp:inline>
            </w:drawing>
          </w:r>
          <w:r w:rsidR="00D9381D">
            <w:rPr>
              <w:noProof/>
            </w:rPr>
            <w:br w:type="page"/>
          </w:r>
        </w:p>
      </w:sdtContent>
    </w:sdt>
    <w:p w:rsidR="002471B2" w:rsidRDefault="002471B2" w:rsidP="00E4653D">
      <w:pPr>
        <w:spacing w:after="0" w:line="300" w:lineRule="exact"/>
        <w:rPr>
          <w:rFonts w:ascii="Cambria" w:eastAsia="Calibri" w:hAnsi="Cambria" w:cs="Times New Roman"/>
          <w:b/>
          <w:color w:val="365F91" w:themeColor="accent1" w:themeShade="BF"/>
          <w:sz w:val="28"/>
          <w:szCs w:val="28"/>
          <w:lang w:eastAsia="tr-TR"/>
        </w:rPr>
      </w:pPr>
      <w:r w:rsidRPr="007B03B1">
        <w:rPr>
          <w:rFonts w:ascii="Cambria" w:eastAsia="Calibri" w:hAnsi="Cambria" w:cs="Times New Roman"/>
          <w:b/>
          <w:color w:val="365F91" w:themeColor="accent1" w:themeShade="BF"/>
          <w:sz w:val="28"/>
          <w:szCs w:val="28"/>
          <w:lang w:eastAsia="tr-TR"/>
        </w:rPr>
        <w:lastRenderedPageBreak/>
        <w:t xml:space="preserve">I-MERKEZİN </w:t>
      </w:r>
      <w:r>
        <w:rPr>
          <w:rFonts w:ascii="Cambria" w:eastAsia="Calibri" w:hAnsi="Cambria" w:cs="Times New Roman"/>
          <w:b/>
          <w:color w:val="365F91" w:themeColor="accent1" w:themeShade="BF"/>
          <w:sz w:val="28"/>
          <w:szCs w:val="28"/>
          <w:lang w:eastAsia="tr-TR"/>
        </w:rPr>
        <w:t>MİSYON VE VİZYONU</w:t>
      </w:r>
    </w:p>
    <w:p w:rsidR="002471B2" w:rsidRDefault="002471B2" w:rsidP="00E4653D">
      <w:pPr>
        <w:spacing w:after="0" w:line="300" w:lineRule="exact"/>
        <w:rPr>
          <w:rFonts w:asciiTheme="majorHAnsi" w:eastAsia="Calibri" w:hAnsiTheme="majorHAnsi" w:cs="InterstateLight"/>
          <w:lang w:val="de-DE"/>
        </w:rPr>
      </w:pPr>
    </w:p>
    <w:p w:rsidR="00450B96" w:rsidRPr="00450B96" w:rsidRDefault="00450B96" w:rsidP="00E4653D">
      <w:pPr>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Merkezin</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misyonu</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Türkiye’de</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ve</w:t>
      </w:r>
      <w:proofErr w:type="spellEnd"/>
      <w:r w:rsidRPr="00450B96">
        <w:rPr>
          <w:rFonts w:asciiTheme="majorHAnsi" w:eastAsia="Calibri" w:hAnsiTheme="majorHAnsi" w:cs="InterstateLight"/>
          <w:lang w:val="de-DE"/>
        </w:rPr>
        <w:t xml:space="preserve"> dünyada Bizans uygarlığı ile ilgili çalışmaların gelişimine eğitim ve araştırma faaliyetleri üzerinden katkıda bulunmak ve halihazırda yapılan araştırmalar için bir platform işlevi görmektir. Merkez, Bizans tarihi, kültürü, sanatı ve arkeolojisi üzerine yürüteceği çalışmalar sayesinde, Ortaçağ İstanbul, Anadolu ve Balkanlar ile birlikte Osmanlı tarihi ve kültürüne de ışık tutacaktır. </w:t>
      </w:r>
    </w:p>
    <w:p w:rsidR="00775178" w:rsidRDefault="00775178" w:rsidP="00E4653D">
      <w:pPr>
        <w:spacing w:after="0" w:line="300" w:lineRule="exact"/>
        <w:rPr>
          <w:rFonts w:asciiTheme="majorHAnsi" w:eastAsia="Calibri" w:hAnsiTheme="majorHAnsi" w:cs="InterstateLight"/>
          <w:lang w:val="de-DE"/>
        </w:rPr>
      </w:pPr>
    </w:p>
    <w:p w:rsidR="007F0207" w:rsidRDefault="00522364" w:rsidP="00E4653D">
      <w:pPr>
        <w:spacing w:after="0" w:line="300" w:lineRule="exact"/>
        <w:rPr>
          <w:rFonts w:ascii="Cambria" w:eastAsia="Calibri" w:hAnsi="Cambria" w:cs="Times New Roman"/>
          <w:b/>
          <w:color w:val="365F91" w:themeColor="accent1" w:themeShade="BF"/>
          <w:sz w:val="28"/>
          <w:szCs w:val="28"/>
          <w:lang w:eastAsia="tr-TR"/>
        </w:rPr>
      </w:pPr>
      <w:r w:rsidRPr="007B03B1">
        <w:rPr>
          <w:rFonts w:ascii="Cambria" w:eastAsia="Calibri" w:hAnsi="Cambria" w:cs="Times New Roman"/>
          <w:b/>
          <w:color w:val="365F91" w:themeColor="accent1" w:themeShade="BF"/>
          <w:sz w:val="28"/>
          <w:szCs w:val="28"/>
          <w:lang w:eastAsia="tr-TR"/>
        </w:rPr>
        <w:t>I</w:t>
      </w:r>
      <w:r w:rsidR="002471B2">
        <w:rPr>
          <w:rFonts w:ascii="Cambria" w:eastAsia="Calibri" w:hAnsi="Cambria" w:cs="Times New Roman"/>
          <w:b/>
          <w:color w:val="365F91" w:themeColor="accent1" w:themeShade="BF"/>
          <w:sz w:val="28"/>
          <w:szCs w:val="28"/>
          <w:lang w:eastAsia="tr-TR"/>
        </w:rPr>
        <w:t>I</w:t>
      </w:r>
      <w:r w:rsidRPr="007B03B1">
        <w:rPr>
          <w:rFonts w:ascii="Cambria" w:eastAsia="Calibri" w:hAnsi="Cambria" w:cs="Times New Roman"/>
          <w:b/>
          <w:color w:val="365F91" w:themeColor="accent1" w:themeShade="BF"/>
          <w:sz w:val="28"/>
          <w:szCs w:val="28"/>
          <w:lang w:eastAsia="tr-TR"/>
        </w:rPr>
        <w:t xml:space="preserve">-MERKEZİN </w:t>
      </w:r>
      <w:r>
        <w:rPr>
          <w:rFonts w:ascii="Cambria" w:eastAsia="Calibri" w:hAnsi="Cambria" w:cs="Times New Roman"/>
          <w:b/>
          <w:color w:val="365F91" w:themeColor="accent1" w:themeShade="BF"/>
          <w:sz w:val="28"/>
          <w:szCs w:val="28"/>
          <w:lang w:eastAsia="tr-TR"/>
        </w:rPr>
        <w:t>TARİHÇESİ, AMACI VE HEDEFLERİ</w:t>
      </w:r>
    </w:p>
    <w:p w:rsidR="00220BAD" w:rsidRPr="00682598" w:rsidRDefault="00220BAD" w:rsidP="00E4653D">
      <w:pPr>
        <w:spacing w:after="0" w:line="300" w:lineRule="exact"/>
        <w:rPr>
          <w:rFonts w:asciiTheme="majorHAnsi" w:eastAsia="Calibri" w:hAnsiTheme="majorHAnsi" w:cs="InterstateLight"/>
          <w:lang w:val="de-DE"/>
        </w:rPr>
      </w:pPr>
    </w:p>
    <w:p w:rsidR="00450B96" w:rsidRPr="00450B96" w:rsidRDefault="00450B96" w:rsidP="00E4653D">
      <w:pPr>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Boğaziçi</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Üniversitesi</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Senatosunun</w:t>
      </w:r>
      <w:proofErr w:type="spellEnd"/>
      <w:r w:rsidRPr="00450B96">
        <w:rPr>
          <w:rFonts w:asciiTheme="majorHAnsi" w:eastAsia="Calibri" w:hAnsiTheme="majorHAnsi" w:cs="InterstateLight"/>
          <w:lang w:val="de-DE"/>
        </w:rPr>
        <w:t xml:space="preserve"> 04/02/2015 tarihli toplantısında Rektörlük bünyesinde Bizans Çalışmaları Araştırma ve Uygulama Merkezi kurma önerisinin kabulünün ardından Yükseköğretim Kurulu Başkanlığı’na başvurulmuş, 18/03/2015 tarihli Yükseköğretim Yürütme Kurulu toplantısında Merkezin kurulması uygun görülmüş ve 26/04/2015 tarihinde 29338 sayılı Resmi Gazetede Merkezin Yönetmeliği yayımlanmıştır.</w:t>
      </w:r>
    </w:p>
    <w:p w:rsidR="00450B96" w:rsidRPr="00450B96" w:rsidRDefault="00450B96" w:rsidP="00E4653D">
      <w:pPr>
        <w:spacing w:after="0" w:line="300" w:lineRule="exact"/>
        <w:ind w:left="426"/>
        <w:rPr>
          <w:rFonts w:asciiTheme="majorHAnsi" w:eastAsia="Calibri" w:hAnsiTheme="majorHAnsi" w:cs="InterstateLight"/>
          <w:lang w:val="de-DE"/>
        </w:rPr>
      </w:pPr>
    </w:p>
    <w:p w:rsidR="00450B96" w:rsidRPr="00450B96" w:rsidRDefault="00450B96" w:rsidP="00E4653D">
      <w:pPr>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Merkezin</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amaçları</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Türkiye’de</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Bizans</w:t>
      </w:r>
      <w:proofErr w:type="spellEnd"/>
      <w:r w:rsidRPr="00450B96">
        <w:rPr>
          <w:rFonts w:asciiTheme="majorHAnsi" w:eastAsia="Calibri" w:hAnsiTheme="majorHAnsi" w:cs="InterstateLight"/>
          <w:lang w:val="de-DE"/>
        </w:rPr>
        <w:t>/</w:t>
      </w:r>
      <w:proofErr w:type="spellStart"/>
      <w:r w:rsidRPr="00450B96">
        <w:rPr>
          <w:rFonts w:asciiTheme="majorHAnsi" w:eastAsia="Calibri" w:hAnsiTheme="majorHAnsi" w:cs="InterstateLight"/>
          <w:lang w:val="de-DE"/>
        </w:rPr>
        <w:t>Doğu</w:t>
      </w:r>
      <w:proofErr w:type="spellEnd"/>
      <w:r w:rsidRPr="00450B96">
        <w:rPr>
          <w:rFonts w:asciiTheme="majorHAnsi" w:eastAsia="Calibri" w:hAnsiTheme="majorHAnsi" w:cs="InterstateLight"/>
          <w:lang w:val="de-DE"/>
        </w:rPr>
        <w:t xml:space="preserve"> Roma uygarlığı üzerine çalışan araştırmacı yetişmesini teşvik etmek, var olan araştırmacıların çalışmalarına katkıda bulunmak, Türkiye’den ve yurtdışından uzmanların ortak projelerde bir araya gelmesi için uygun ortamı yaratmaktır. Bu amaçlar doğrultusunda, Merkezin hedefleri şunlardır: </w:t>
      </w:r>
    </w:p>
    <w:p w:rsidR="00450B96" w:rsidRPr="00450B96" w:rsidRDefault="00450B96" w:rsidP="00E4653D">
      <w:pPr>
        <w:numPr>
          <w:ilvl w:val="0"/>
          <w:numId w:val="15"/>
        </w:numPr>
        <w:spacing w:after="0" w:line="300" w:lineRule="exact"/>
        <w:rPr>
          <w:rFonts w:asciiTheme="majorHAnsi" w:eastAsia="Calibri" w:hAnsiTheme="majorHAnsi" w:cs="InterstateLight"/>
          <w:lang w:val="de-DE"/>
        </w:rPr>
      </w:pPr>
      <w:r w:rsidRPr="00450B96">
        <w:rPr>
          <w:rFonts w:asciiTheme="majorHAnsi" w:eastAsia="Calibri" w:hAnsiTheme="majorHAnsi" w:cs="InterstateLight"/>
          <w:lang w:val="de-DE"/>
        </w:rPr>
        <w:t xml:space="preserve">Bizans tarihi, sanat ve mimarlık tarihi, arkeolojisi konularında hem Boğaziçi Üniversitesi’nde hem de Türkiye çapında verilen eğitimin geliştirilmesini desteklemek ve teşvik etmek; söz konusu alanlarda yüksek lisans ve doktora düzeyinde </w:t>
      </w:r>
      <w:proofErr w:type="spellStart"/>
      <w:r w:rsidRPr="00450B96">
        <w:rPr>
          <w:rFonts w:asciiTheme="majorHAnsi" w:eastAsia="Calibri" w:hAnsiTheme="majorHAnsi" w:cs="InterstateLight"/>
          <w:lang w:val="de-DE"/>
        </w:rPr>
        <w:t>çalışmalar</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yapan</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öğrencilerin</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yetiştirilmesine</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katkıda</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bulunmak</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Bizantoloji</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alanında</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uzmanlığın</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altyapısını</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teşkil</w:t>
      </w:r>
      <w:proofErr w:type="spellEnd"/>
      <w:r w:rsidRPr="00450B96">
        <w:rPr>
          <w:rFonts w:asciiTheme="majorHAnsi" w:eastAsia="Calibri" w:hAnsiTheme="majorHAnsi" w:cs="InterstateLight"/>
          <w:lang w:val="de-DE"/>
        </w:rPr>
        <w:t xml:space="preserve"> eden Latince, Eskiçağ ve Ortaçağ Yunancası eğitiminin geliştirilmesini teşvik etmek; </w:t>
      </w:r>
      <w:proofErr w:type="spellStart"/>
      <w:r w:rsidRPr="00450B96">
        <w:rPr>
          <w:rFonts w:asciiTheme="majorHAnsi" w:eastAsia="Calibri" w:hAnsiTheme="majorHAnsi" w:cs="InterstateLight"/>
          <w:lang w:val="de-DE"/>
        </w:rPr>
        <w:t>bu</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dillerin</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yanı</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sıra</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Bizans</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dönemi</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paleografya</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nümizmatik</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kodikoloji</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gibi</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konularda</w:t>
      </w:r>
      <w:proofErr w:type="spellEnd"/>
      <w:r w:rsidRPr="00450B96">
        <w:rPr>
          <w:rFonts w:asciiTheme="majorHAnsi" w:eastAsia="Calibri" w:hAnsiTheme="majorHAnsi" w:cs="InterstateLight"/>
          <w:lang w:val="de-DE"/>
        </w:rPr>
        <w:t xml:space="preserve"> eğitimi desteklemek. </w:t>
      </w:r>
    </w:p>
    <w:p w:rsidR="00450B96" w:rsidRPr="00450B96" w:rsidRDefault="00450B96" w:rsidP="00E4653D">
      <w:pPr>
        <w:numPr>
          <w:ilvl w:val="0"/>
          <w:numId w:val="15"/>
        </w:numPr>
        <w:spacing w:after="0" w:line="300" w:lineRule="exact"/>
        <w:rPr>
          <w:rFonts w:asciiTheme="majorHAnsi" w:eastAsia="Calibri" w:hAnsiTheme="majorHAnsi" w:cs="InterstateLight"/>
          <w:lang w:val="de-DE"/>
        </w:rPr>
      </w:pPr>
      <w:r w:rsidRPr="00450B96">
        <w:rPr>
          <w:rFonts w:asciiTheme="majorHAnsi" w:eastAsia="Calibri" w:hAnsiTheme="majorHAnsi" w:cs="InterstateLight"/>
          <w:lang w:val="de-DE"/>
        </w:rPr>
        <w:t xml:space="preserve">Araştırma, inceleme, koruma, uygulama ve geliştirme projelerine ön ayak olmak ve bu projelerin gerçekleşmesi için yerli ve yabancı üniversiteler, sivil toplum kuruluşları ve kurumsal </w:t>
      </w:r>
      <w:proofErr w:type="spellStart"/>
      <w:r w:rsidRPr="00450B96">
        <w:rPr>
          <w:rFonts w:asciiTheme="majorHAnsi" w:eastAsia="Calibri" w:hAnsiTheme="majorHAnsi" w:cs="InterstateLight"/>
          <w:lang w:val="de-DE"/>
        </w:rPr>
        <w:t>birimlerle</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işbirliği</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yapmak</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söz</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konusu</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projelerin</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çalıştaylar</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konuşma</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dizileri</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seminerler</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ve</w:t>
      </w:r>
      <w:proofErr w:type="spellEnd"/>
      <w:r w:rsidRPr="00450B96">
        <w:rPr>
          <w:rFonts w:asciiTheme="majorHAnsi" w:eastAsia="Calibri" w:hAnsiTheme="majorHAnsi" w:cs="InterstateLight"/>
          <w:lang w:val="de-DE"/>
        </w:rPr>
        <w:t xml:space="preserve"> yayın aracılığı ile duyurulmasını ve kalıcı olmasını sağlamak.</w:t>
      </w:r>
    </w:p>
    <w:p w:rsidR="00450B96" w:rsidRPr="00450B96" w:rsidRDefault="00450B96" w:rsidP="00E4653D">
      <w:pPr>
        <w:numPr>
          <w:ilvl w:val="0"/>
          <w:numId w:val="15"/>
        </w:numPr>
        <w:spacing w:after="0" w:line="300" w:lineRule="exact"/>
        <w:rPr>
          <w:rFonts w:asciiTheme="majorHAnsi" w:eastAsia="Calibri" w:hAnsiTheme="majorHAnsi" w:cs="InterstateLight"/>
          <w:lang w:val="de-DE"/>
        </w:rPr>
      </w:pPr>
      <w:r w:rsidRPr="00450B96">
        <w:rPr>
          <w:rFonts w:asciiTheme="majorHAnsi" w:eastAsia="Calibri" w:hAnsiTheme="majorHAnsi" w:cs="InterstateLight"/>
          <w:lang w:val="de-DE"/>
        </w:rPr>
        <w:t>Türkiye’de Bizans uygarlığı ile ilgili halihazırda yapılan çalışmalar için bir platform işlevi görmek; akademik işbirliğinin gelişmesini teşvik etmek amacıyla Türkiye’de ve diğer ülkelerde doktora sonrası araştırmacıların ve öğretim üyelerinin bilimsel alışveriş ve hareketliliğine katkıda bulunmak; düzenlenecek ulusal ve uluslararası konferanslar aracılığıyla uzmanları bir araya getirmek.</w:t>
      </w:r>
    </w:p>
    <w:p w:rsidR="00450B96" w:rsidRPr="00450B96" w:rsidRDefault="00450B96" w:rsidP="00E4653D">
      <w:pPr>
        <w:numPr>
          <w:ilvl w:val="0"/>
          <w:numId w:val="15"/>
        </w:numPr>
        <w:spacing w:after="0" w:line="300" w:lineRule="exact"/>
        <w:rPr>
          <w:rFonts w:asciiTheme="majorHAnsi" w:eastAsia="Calibri" w:hAnsiTheme="majorHAnsi" w:cs="InterstateLight"/>
          <w:lang w:val="de-DE"/>
        </w:rPr>
      </w:pPr>
      <w:r w:rsidRPr="00450B96">
        <w:rPr>
          <w:rFonts w:asciiTheme="majorHAnsi" w:eastAsia="Calibri" w:hAnsiTheme="majorHAnsi" w:cs="InterstateLight"/>
          <w:lang w:val="de-DE"/>
        </w:rPr>
        <w:t>Bizans kültürel mirasını belgelemeye ve korumaya yönelik çalışmaları ve projeleri desteklemek ve geliştirmek.</w:t>
      </w:r>
    </w:p>
    <w:p w:rsidR="00450B96" w:rsidRPr="00450B96" w:rsidRDefault="00450B96" w:rsidP="00E4653D">
      <w:pPr>
        <w:numPr>
          <w:ilvl w:val="0"/>
          <w:numId w:val="15"/>
        </w:numPr>
        <w:spacing w:after="0" w:line="300" w:lineRule="exact"/>
        <w:rPr>
          <w:rFonts w:asciiTheme="majorHAnsi" w:eastAsia="Calibri" w:hAnsiTheme="majorHAnsi" w:cs="InterstateLight"/>
          <w:lang w:val="de-DE"/>
        </w:rPr>
      </w:pPr>
      <w:r w:rsidRPr="00450B96">
        <w:rPr>
          <w:rFonts w:asciiTheme="majorHAnsi" w:eastAsia="Calibri" w:hAnsiTheme="majorHAnsi" w:cs="InterstateLight"/>
          <w:lang w:val="de-DE"/>
        </w:rPr>
        <w:t>Sergiler, popüler konuşma serileri ve internet ortamının verimli kullanımı gibi daha geniş kitlelere yönelik etkinlikler üzerinden, Türkiye’de Bizans uygarlığı konusunda kamuoyunu bilgilendirmek.</w:t>
      </w:r>
    </w:p>
    <w:p w:rsidR="00E25FC8" w:rsidRDefault="00E25FC8" w:rsidP="00E4653D">
      <w:pPr>
        <w:pStyle w:val="ListeParagraf"/>
        <w:spacing w:after="0" w:line="300" w:lineRule="exact"/>
        <w:ind w:left="0"/>
        <w:rPr>
          <w:rFonts w:asciiTheme="majorHAnsi" w:eastAsia="Calibri" w:hAnsiTheme="majorHAnsi" w:cs="InterstateLight"/>
          <w:lang w:val="de-DE"/>
        </w:rPr>
      </w:pPr>
    </w:p>
    <w:p w:rsidR="003A1E26" w:rsidRDefault="003A1E26" w:rsidP="00E4653D">
      <w:pPr>
        <w:pStyle w:val="ListeParagraf"/>
        <w:spacing w:after="0" w:line="300" w:lineRule="exact"/>
        <w:ind w:left="0"/>
        <w:rPr>
          <w:rFonts w:ascii="Cambria" w:eastAsia="Calibri" w:hAnsi="Cambria" w:cs="Times New Roman"/>
          <w:b/>
          <w:color w:val="365F91" w:themeColor="accent1" w:themeShade="BF"/>
          <w:sz w:val="28"/>
          <w:szCs w:val="28"/>
          <w:lang w:eastAsia="tr-TR"/>
        </w:rPr>
      </w:pPr>
    </w:p>
    <w:p w:rsidR="003A1E26" w:rsidRDefault="003A1E26" w:rsidP="00E4653D">
      <w:pPr>
        <w:pStyle w:val="ListeParagraf"/>
        <w:spacing w:after="0" w:line="300" w:lineRule="exact"/>
        <w:ind w:left="0"/>
        <w:rPr>
          <w:rFonts w:ascii="Cambria" w:eastAsia="Calibri" w:hAnsi="Cambria" w:cs="Times New Roman"/>
          <w:b/>
          <w:color w:val="365F91" w:themeColor="accent1" w:themeShade="BF"/>
          <w:sz w:val="28"/>
          <w:szCs w:val="28"/>
          <w:lang w:eastAsia="tr-TR"/>
        </w:rPr>
      </w:pPr>
    </w:p>
    <w:p w:rsidR="003A1E26" w:rsidRDefault="003A1E26" w:rsidP="00E4653D">
      <w:pPr>
        <w:pStyle w:val="ListeParagraf"/>
        <w:spacing w:after="0" w:line="300" w:lineRule="exact"/>
        <w:ind w:left="0"/>
        <w:rPr>
          <w:rFonts w:ascii="Cambria" w:eastAsia="Calibri" w:hAnsi="Cambria" w:cs="Times New Roman"/>
          <w:b/>
          <w:color w:val="365F91" w:themeColor="accent1" w:themeShade="BF"/>
          <w:sz w:val="28"/>
          <w:szCs w:val="28"/>
          <w:lang w:eastAsia="tr-TR"/>
        </w:rPr>
      </w:pPr>
    </w:p>
    <w:p w:rsidR="003A1E26" w:rsidRDefault="003A1E26" w:rsidP="00E4653D">
      <w:pPr>
        <w:pStyle w:val="ListeParagraf"/>
        <w:spacing w:after="0" w:line="300" w:lineRule="exact"/>
        <w:ind w:left="0"/>
        <w:rPr>
          <w:rFonts w:ascii="Cambria" w:eastAsia="Calibri" w:hAnsi="Cambria" w:cs="Times New Roman"/>
          <w:b/>
          <w:color w:val="365F91" w:themeColor="accent1" w:themeShade="BF"/>
          <w:sz w:val="28"/>
          <w:szCs w:val="28"/>
          <w:lang w:eastAsia="tr-TR"/>
        </w:rPr>
      </w:pPr>
    </w:p>
    <w:p w:rsidR="003A1E26" w:rsidRDefault="002471B2" w:rsidP="00E4653D">
      <w:pPr>
        <w:pStyle w:val="ListeParagraf"/>
        <w:spacing w:after="0" w:line="300" w:lineRule="exact"/>
        <w:ind w:left="0"/>
        <w:rPr>
          <w:rFonts w:ascii="Cambria" w:eastAsia="Calibri" w:hAnsi="Cambria" w:cs="Times New Roman"/>
          <w:b/>
          <w:color w:val="365F91" w:themeColor="accent1" w:themeShade="BF"/>
          <w:sz w:val="28"/>
          <w:szCs w:val="28"/>
          <w:lang w:eastAsia="tr-TR"/>
        </w:rPr>
      </w:pPr>
      <w:r w:rsidRPr="007B03B1">
        <w:rPr>
          <w:rFonts w:ascii="Cambria" w:eastAsia="Calibri" w:hAnsi="Cambria" w:cs="Times New Roman"/>
          <w:b/>
          <w:color w:val="365F91" w:themeColor="accent1" w:themeShade="BF"/>
          <w:sz w:val="28"/>
          <w:szCs w:val="28"/>
          <w:lang w:eastAsia="tr-TR"/>
        </w:rPr>
        <w:lastRenderedPageBreak/>
        <w:t>I</w:t>
      </w:r>
      <w:r>
        <w:rPr>
          <w:rFonts w:ascii="Cambria" w:eastAsia="Calibri" w:hAnsi="Cambria" w:cs="Times New Roman"/>
          <w:b/>
          <w:color w:val="365F91" w:themeColor="accent1" w:themeShade="BF"/>
          <w:sz w:val="28"/>
          <w:szCs w:val="28"/>
          <w:lang w:eastAsia="tr-TR"/>
        </w:rPr>
        <w:t>II</w:t>
      </w:r>
      <w:r w:rsidRPr="007B03B1">
        <w:rPr>
          <w:rFonts w:ascii="Cambria" w:eastAsia="Calibri" w:hAnsi="Cambria" w:cs="Times New Roman"/>
          <w:b/>
          <w:color w:val="365F91" w:themeColor="accent1" w:themeShade="BF"/>
          <w:sz w:val="28"/>
          <w:szCs w:val="28"/>
          <w:lang w:eastAsia="tr-TR"/>
        </w:rPr>
        <w:t xml:space="preserve">-MERKEZİN </w:t>
      </w:r>
      <w:r>
        <w:rPr>
          <w:rFonts w:ascii="Cambria" w:eastAsia="Calibri" w:hAnsi="Cambria" w:cs="Times New Roman"/>
          <w:b/>
          <w:color w:val="365F91" w:themeColor="accent1" w:themeShade="BF"/>
          <w:sz w:val="28"/>
          <w:szCs w:val="28"/>
          <w:lang w:eastAsia="tr-TR"/>
        </w:rPr>
        <w:t>TEMEL POLİTİKA VE ÖNCELİKLERİ</w:t>
      </w:r>
    </w:p>
    <w:p w:rsidR="003A1E26" w:rsidRPr="003A1E26" w:rsidRDefault="003A1E26" w:rsidP="00E4653D">
      <w:pPr>
        <w:pStyle w:val="ListeParagraf"/>
        <w:spacing w:after="0" w:line="300" w:lineRule="exact"/>
        <w:ind w:left="0"/>
        <w:rPr>
          <w:rFonts w:ascii="Cambria" w:eastAsia="Calibri" w:hAnsi="Cambria" w:cs="Times New Roman"/>
          <w:b/>
          <w:color w:val="365F91" w:themeColor="accent1" w:themeShade="BF"/>
          <w:sz w:val="28"/>
          <w:szCs w:val="28"/>
          <w:lang w:eastAsia="tr-TR"/>
        </w:rPr>
      </w:pPr>
    </w:p>
    <w:p w:rsidR="003A1E26" w:rsidRDefault="003A1E26" w:rsidP="00E4653D">
      <w:pPr>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Pr="003A1E26">
        <w:rPr>
          <w:rFonts w:asciiTheme="majorHAnsi" w:eastAsia="Calibri" w:hAnsiTheme="majorHAnsi" w:cs="InterstateLight"/>
          <w:lang w:val="de-DE"/>
        </w:rPr>
        <w:t>Bizans</w:t>
      </w:r>
      <w:proofErr w:type="spellEnd"/>
      <w:r w:rsidRPr="003A1E26">
        <w:rPr>
          <w:rFonts w:asciiTheme="majorHAnsi" w:eastAsia="Calibri" w:hAnsiTheme="majorHAnsi" w:cs="InterstateLight"/>
          <w:lang w:val="de-DE"/>
        </w:rPr>
        <w:t xml:space="preserve"> </w:t>
      </w:r>
      <w:proofErr w:type="spellStart"/>
      <w:r w:rsidRPr="003A1E26">
        <w:rPr>
          <w:rFonts w:asciiTheme="majorHAnsi" w:eastAsia="Calibri" w:hAnsiTheme="majorHAnsi" w:cs="InterstateLight"/>
          <w:lang w:val="de-DE"/>
        </w:rPr>
        <w:t>kültürünü</w:t>
      </w:r>
      <w:proofErr w:type="spellEnd"/>
      <w:r w:rsidRPr="003A1E26">
        <w:rPr>
          <w:rFonts w:asciiTheme="majorHAnsi" w:eastAsia="Calibri" w:hAnsiTheme="majorHAnsi" w:cs="InterstateLight"/>
          <w:lang w:val="de-DE"/>
        </w:rPr>
        <w:t xml:space="preserve">, </w:t>
      </w:r>
      <w:proofErr w:type="spellStart"/>
      <w:r w:rsidRPr="003A1E26">
        <w:rPr>
          <w:rFonts w:asciiTheme="majorHAnsi" w:eastAsia="Calibri" w:hAnsiTheme="majorHAnsi" w:cs="InterstateLight"/>
          <w:lang w:val="de-DE"/>
        </w:rPr>
        <w:t>Ortaçağ</w:t>
      </w:r>
      <w:proofErr w:type="spellEnd"/>
      <w:r w:rsidRPr="003A1E26">
        <w:rPr>
          <w:rFonts w:asciiTheme="majorHAnsi" w:eastAsia="Calibri" w:hAnsiTheme="majorHAnsi" w:cs="InterstateLight"/>
          <w:lang w:val="de-DE"/>
        </w:rPr>
        <w:t xml:space="preserve"> Balkan, İslam ve Türk dünyaları gibi komşu kültürleri ile ortak </w:t>
      </w:r>
      <w:proofErr w:type="spellStart"/>
      <w:r w:rsidRPr="003A1E26">
        <w:rPr>
          <w:rFonts w:asciiTheme="majorHAnsi" w:eastAsia="Calibri" w:hAnsiTheme="majorHAnsi" w:cs="InterstateLight"/>
          <w:lang w:val="de-DE"/>
        </w:rPr>
        <w:t>bir</w:t>
      </w:r>
      <w:proofErr w:type="spellEnd"/>
      <w:r w:rsidRPr="003A1E26">
        <w:rPr>
          <w:rFonts w:asciiTheme="majorHAnsi" w:eastAsia="Calibri" w:hAnsiTheme="majorHAnsi" w:cs="InterstateLight"/>
          <w:lang w:val="de-DE"/>
        </w:rPr>
        <w:t xml:space="preserve"> </w:t>
      </w:r>
      <w:proofErr w:type="spellStart"/>
      <w:r w:rsidRPr="003A1E26">
        <w:rPr>
          <w:rFonts w:asciiTheme="majorHAnsi" w:eastAsia="Calibri" w:hAnsiTheme="majorHAnsi" w:cs="InterstateLight"/>
          <w:lang w:val="de-DE"/>
        </w:rPr>
        <w:t>bağlam</w:t>
      </w:r>
      <w:proofErr w:type="spellEnd"/>
      <w:r w:rsidRPr="003A1E26">
        <w:rPr>
          <w:rFonts w:asciiTheme="majorHAnsi" w:eastAsia="Calibri" w:hAnsiTheme="majorHAnsi" w:cs="InterstateLight"/>
          <w:lang w:val="de-DE"/>
        </w:rPr>
        <w:t xml:space="preserve"> </w:t>
      </w:r>
      <w:proofErr w:type="spellStart"/>
      <w:r w:rsidRPr="003A1E26">
        <w:rPr>
          <w:rFonts w:asciiTheme="majorHAnsi" w:eastAsia="Calibri" w:hAnsiTheme="majorHAnsi" w:cs="InterstateLight"/>
          <w:lang w:val="de-DE"/>
        </w:rPr>
        <w:t>içinde</w:t>
      </w:r>
      <w:proofErr w:type="spellEnd"/>
      <w:r w:rsidRPr="003A1E26">
        <w:rPr>
          <w:rFonts w:asciiTheme="majorHAnsi" w:eastAsia="Calibri" w:hAnsiTheme="majorHAnsi" w:cs="InterstateLight"/>
          <w:lang w:val="de-DE"/>
        </w:rPr>
        <w:t xml:space="preserve"> </w:t>
      </w:r>
      <w:proofErr w:type="spellStart"/>
      <w:r w:rsidRPr="003A1E26">
        <w:rPr>
          <w:rFonts w:asciiTheme="majorHAnsi" w:eastAsia="Calibri" w:hAnsiTheme="majorHAnsi" w:cs="InterstateLight"/>
          <w:lang w:val="de-DE"/>
        </w:rPr>
        <w:t>değerlendirecek</w:t>
      </w:r>
      <w:proofErr w:type="spellEnd"/>
      <w:r w:rsidRPr="003A1E26">
        <w:rPr>
          <w:rFonts w:asciiTheme="majorHAnsi" w:eastAsia="Calibri" w:hAnsiTheme="majorHAnsi" w:cs="InterstateLight"/>
          <w:lang w:val="de-DE"/>
        </w:rPr>
        <w:t xml:space="preserve"> </w:t>
      </w:r>
      <w:proofErr w:type="spellStart"/>
      <w:r w:rsidRPr="003A1E26">
        <w:rPr>
          <w:rFonts w:asciiTheme="majorHAnsi" w:eastAsia="Calibri" w:hAnsiTheme="majorHAnsi" w:cs="InterstateLight"/>
          <w:lang w:val="de-DE"/>
        </w:rPr>
        <w:t>çalışmaları</w:t>
      </w:r>
      <w:proofErr w:type="spellEnd"/>
      <w:r w:rsidRPr="003A1E26">
        <w:rPr>
          <w:rFonts w:asciiTheme="majorHAnsi" w:eastAsia="Calibri" w:hAnsiTheme="majorHAnsi" w:cs="InterstateLight"/>
          <w:lang w:val="de-DE"/>
        </w:rPr>
        <w:t xml:space="preserve"> </w:t>
      </w:r>
      <w:proofErr w:type="spellStart"/>
      <w:r w:rsidRPr="003A1E26">
        <w:rPr>
          <w:rFonts w:asciiTheme="majorHAnsi" w:eastAsia="Calibri" w:hAnsiTheme="majorHAnsi" w:cs="InterstateLight"/>
          <w:lang w:val="de-DE"/>
        </w:rPr>
        <w:t>desteklemek</w:t>
      </w:r>
      <w:proofErr w:type="spellEnd"/>
      <w:r w:rsidRPr="003A1E26">
        <w:rPr>
          <w:rFonts w:asciiTheme="majorHAnsi" w:eastAsia="Calibri" w:hAnsiTheme="majorHAnsi" w:cs="InterstateLight"/>
          <w:lang w:val="de-DE"/>
        </w:rPr>
        <w:t xml:space="preserve">; </w:t>
      </w:r>
      <w:proofErr w:type="spellStart"/>
      <w:r w:rsidRPr="003A1E26">
        <w:rPr>
          <w:rFonts w:asciiTheme="majorHAnsi" w:eastAsia="Calibri" w:hAnsiTheme="majorHAnsi" w:cs="InterstateLight"/>
          <w:lang w:val="de-DE"/>
        </w:rPr>
        <w:t>disiplinler</w:t>
      </w:r>
      <w:r w:rsidR="001D6A64">
        <w:rPr>
          <w:rFonts w:asciiTheme="majorHAnsi" w:eastAsia="Calibri" w:hAnsiTheme="majorHAnsi" w:cs="InterstateLight"/>
          <w:lang w:val="de-DE"/>
        </w:rPr>
        <w:t>arası</w:t>
      </w:r>
      <w:proofErr w:type="spellEnd"/>
      <w:r w:rsidR="001D6A64">
        <w:rPr>
          <w:rFonts w:asciiTheme="majorHAnsi" w:eastAsia="Calibri" w:hAnsiTheme="majorHAnsi" w:cs="InterstateLight"/>
          <w:lang w:val="de-DE"/>
        </w:rPr>
        <w:t xml:space="preserve"> </w:t>
      </w:r>
      <w:proofErr w:type="spellStart"/>
      <w:r w:rsidR="001D6A64">
        <w:rPr>
          <w:rFonts w:asciiTheme="majorHAnsi" w:eastAsia="Calibri" w:hAnsiTheme="majorHAnsi" w:cs="InterstateLight"/>
          <w:lang w:val="de-DE"/>
        </w:rPr>
        <w:t>incelemelerin</w:t>
      </w:r>
      <w:proofErr w:type="spellEnd"/>
      <w:r w:rsidR="001D6A64">
        <w:rPr>
          <w:rFonts w:asciiTheme="majorHAnsi" w:eastAsia="Calibri" w:hAnsiTheme="majorHAnsi" w:cs="InterstateLight"/>
          <w:lang w:val="de-DE"/>
        </w:rPr>
        <w:t xml:space="preserve"> </w:t>
      </w:r>
      <w:proofErr w:type="spellStart"/>
      <w:r w:rsidR="001D6A64">
        <w:rPr>
          <w:rFonts w:asciiTheme="majorHAnsi" w:eastAsia="Calibri" w:hAnsiTheme="majorHAnsi" w:cs="InterstateLight"/>
          <w:lang w:val="de-DE"/>
        </w:rPr>
        <w:t>önünü</w:t>
      </w:r>
      <w:proofErr w:type="spellEnd"/>
      <w:r w:rsidR="001D6A64">
        <w:rPr>
          <w:rFonts w:asciiTheme="majorHAnsi" w:eastAsia="Calibri" w:hAnsiTheme="majorHAnsi" w:cs="InterstateLight"/>
          <w:lang w:val="de-DE"/>
        </w:rPr>
        <w:t xml:space="preserve"> </w:t>
      </w:r>
      <w:proofErr w:type="spellStart"/>
      <w:r w:rsidR="001D6A64">
        <w:rPr>
          <w:rFonts w:asciiTheme="majorHAnsi" w:eastAsia="Calibri" w:hAnsiTheme="majorHAnsi" w:cs="InterstateLight"/>
          <w:lang w:val="de-DE"/>
        </w:rPr>
        <w:t>açmaktır</w:t>
      </w:r>
      <w:proofErr w:type="spellEnd"/>
      <w:r w:rsidR="001D6A64">
        <w:rPr>
          <w:rFonts w:asciiTheme="majorHAnsi" w:eastAsia="Calibri" w:hAnsiTheme="majorHAnsi" w:cs="InterstateLight"/>
          <w:lang w:val="de-DE"/>
        </w:rPr>
        <w:t>.</w:t>
      </w:r>
    </w:p>
    <w:p w:rsidR="00E4653D" w:rsidRDefault="00E4653D" w:rsidP="00E4653D">
      <w:pPr>
        <w:spacing w:after="0" w:line="300" w:lineRule="exact"/>
        <w:rPr>
          <w:rFonts w:asciiTheme="majorHAnsi" w:eastAsia="Calibri" w:hAnsiTheme="majorHAnsi" w:cs="InterstateLight"/>
          <w:lang w:val="de-DE"/>
        </w:rPr>
      </w:pPr>
    </w:p>
    <w:p w:rsidR="003A1E26" w:rsidRPr="005B6F1E" w:rsidRDefault="003A1E26" w:rsidP="00E4653D">
      <w:pPr>
        <w:pStyle w:val="NormalWeb"/>
        <w:spacing w:before="0" w:after="0" w:line="300" w:lineRule="exact"/>
        <w:jc w:val="both"/>
        <w:rPr>
          <w:rFonts w:ascii="Cambria" w:eastAsia="Calibri" w:hAnsi="Cambria"/>
          <w:b/>
          <w:color w:val="365F91" w:themeColor="accent1" w:themeShade="BF"/>
          <w:sz w:val="28"/>
          <w:szCs w:val="28"/>
        </w:rPr>
      </w:pPr>
      <w:r w:rsidRPr="005B6F1E">
        <w:rPr>
          <w:rFonts w:ascii="Cambria" w:eastAsia="Calibri" w:hAnsi="Cambria"/>
          <w:b/>
          <w:color w:val="365F91" w:themeColor="accent1" w:themeShade="BF"/>
          <w:sz w:val="28"/>
          <w:szCs w:val="28"/>
        </w:rPr>
        <w:t>I</w:t>
      </w:r>
      <w:r>
        <w:rPr>
          <w:rFonts w:ascii="Cambria" w:eastAsia="Calibri" w:hAnsi="Cambria"/>
          <w:b/>
          <w:color w:val="365F91" w:themeColor="accent1" w:themeShade="BF"/>
          <w:sz w:val="28"/>
          <w:szCs w:val="28"/>
        </w:rPr>
        <w:t>V</w:t>
      </w:r>
      <w:r w:rsidRPr="005B6F1E">
        <w:rPr>
          <w:rFonts w:ascii="Cambria" w:eastAsia="Calibri" w:hAnsi="Cambria"/>
          <w:b/>
          <w:color w:val="365F91" w:themeColor="accent1" w:themeShade="BF"/>
          <w:sz w:val="28"/>
          <w:szCs w:val="28"/>
        </w:rPr>
        <w:t>-MERKEZ TARAFINDAN DÜZENLENEN BİLİMSEL TOPLANTILAR</w:t>
      </w:r>
    </w:p>
    <w:p w:rsidR="003A1E26" w:rsidRDefault="003A1E26" w:rsidP="00E4653D">
      <w:pPr>
        <w:tabs>
          <w:tab w:val="left" w:pos="2835"/>
        </w:tabs>
        <w:spacing w:after="0" w:line="300" w:lineRule="exact"/>
        <w:rPr>
          <w:rFonts w:asciiTheme="majorHAnsi" w:eastAsia="Calibri" w:hAnsiTheme="majorHAnsi" w:cs="InterstateLight"/>
          <w:lang w:val="de-DE"/>
        </w:rPr>
      </w:pPr>
    </w:p>
    <w:p w:rsidR="001D6054" w:rsidRDefault="003A1E26" w:rsidP="001D6054">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FB2910">
        <w:rPr>
          <w:rFonts w:ascii="Cambria" w:eastAsia="Calibri" w:hAnsi="Cambria" w:cs="Times New Roman"/>
          <w:b/>
          <w:color w:val="365F91" w:themeColor="accent1" w:themeShade="BF"/>
          <w:lang w:eastAsia="tr-TR"/>
        </w:rPr>
        <w:t>Toplantının Adı</w:t>
      </w:r>
      <w:r>
        <w:rPr>
          <w:rFonts w:ascii="Cambria" w:eastAsia="Calibri" w:hAnsi="Cambria" w:cs="Times New Roman"/>
          <w:b/>
          <w:color w:val="365F91" w:themeColor="accent1" w:themeShade="BF"/>
          <w:lang w:eastAsia="tr-TR"/>
        </w:rPr>
        <w:tab/>
      </w:r>
      <w:r w:rsidRPr="00FB2910">
        <w:rPr>
          <w:rFonts w:asciiTheme="majorHAnsi" w:eastAsia="Calibri" w:hAnsiTheme="majorHAnsi" w:cs="InterstateLight"/>
          <w:b/>
          <w:color w:val="6E6F71"/>
        </w:rPr>
        <w:t xml:space="preserve">: </w:t>
      </w:r>
      <w:r w:rsidR="001D6054" w:rsidRPr="001D6054">
        <w:rPr>
          <w:rFonts w:ascii="Cambria" w:eastAsia="Calibri" w:hAnsi="Cambria" w:cs="Times New Roman"/>
          <w:b/>
          <w:color w:val="365F91" w:themeColor="accent1" w:themeShade="BF"/>
          <w:lang w:eastAsia="tr-TR"/>
        </w:rPr>
        <w:t xml:space="preserve">Byzantine Studies </w:t>
      </w:r>
      <w:proofErr w:type="spellStart"/>
      <w:r w:rsidR="001D6054" w:rsidRPr="001D6054">
        <w:rPr>
          <w:rFonts w:ascii="Cambria" w:eastAsia="Calibri" w:hAnsi="Cambria" w:cs="Times New Roman"/>
          <w:b/>
          <w:color w:val="365F91" w:themeColor="accent1" w:themeShade="BF"/>
          <w:lang w:eastAsia="tr-TR"/>
        </w:rPr>
        <w:t>Research</w:t>
      </w:r>
      <w:proofErr w:type="spellEnd"/>
      <w:r w:rsidR="001D6054" w:rsidRPr="001D6054">
        <w:rPr>
          <w:rFonts w:ascii="Cambria" w:eastAsia="Calibri" w:hAnsi="Cambria" w:cs="Times New Roman"/>
          <w:b/>
          <w:color w:val="365F91" w:themeColor="accent1" w:themeShade="BF"/>
          <w:lang w:eastAsia="tr-TR"/>
        </w:rPr>
        <w:t xml:space="preserve"> Center </w:t>
      </w:r>
      <w:proofErr w:type="spellStart"/>
      <w:r w:rsidR="001D6054" w:rsidRPr="001D6054">
        <w:rPr>
          <w:rFonts w:ascii="Cambria" w:eastAsia="Calibri" w:hAnsi="Cambria" w:cs="Times New Roman"/>
          <w:b/>
          <w:color w:val="365F91" w:themeColor="accent1" w:themeShade="BF"/>
          <w:lang w:eastAsia="tr-TR"/>
        </w:rPr>
        <w:t>Lectures</w:t>
      </w:r>
      <w:proofErr w:type="spellEnd"/>
      <w:r w:rsidR="001D6054" w:rsidRPr="001D6054">
        <w:rPr>
          <w:rFonts w:ascii="Cambria" w:eastAsia="Calibri" w:hAnsi="Cambria" w:cs="Times New Roman"/>
          <w:b/>
          <w:color w:val="365F91" w:themeColor="accent1" w:themeShade="BF"/>
          <w:lang w:eastAsia="tr-TR"/>
        </w:rPr>
        <w:t>: Dr. </w:t>
      </w:r>
      <w:proofErr w:type="spellStart"/>
      <w:r w:rsidR="001D6054" w:rsidRPr="001D6054">
        <w:rPr>
          <w:rFonts w:ascii="Cambria" w:eastAsia="Calibri" w:hAnsi="Cambria" w:cs="Times New Roman"/>
          <w:b/>
          <w:color w:val="365F91" w:themeColor="accent1" w:themeShade="BF"/>
          <w:lang w:eastAsia="tr-TR"/>
        </w:rPr>
        <w:t>Nicholas</w:t>
      </w:r>
      <w:proofErr w:type="spellEnd"/>
      <w:r w:rsidR="001D6054" w:rsidRPr="001D6054">
        <w:rPr>
          <w:rFonts w:ascii="Cambria" w:eastAsia="Calibri" w:hAnsi="Cambria" w:cs="Times New Roman"/>
          <w:b/>
          <w:color w:val="365F91" w:themeColor="accent1" w:themeShade="BF"/>
          <w:lang w:eastAsia="tr-TR"/>
        </w:rPr>
        <w:t xml:space="preserve"> </w:t>
      </w:r>
    </w:p>
    <w:p w:rsidR="001D6054" w:rsidRDefault="001D6054" w:rsidP="001D6054">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proofErr w:type="spellStart"/>
      <w:r w:rsidRPr="001D6054">
        <w:rPr>
          <w:rFonts w:ascii="Cambria" w:eastAsia="Calibri" w:hAnsi="Cambria" w:cs="Times New Roman"/>
          <w:b/>
          <w:color w:val="365F91" w:themeColor="accent1" w:themeShade="BF"/>
          <w:lang w:eastAsia="tr-TR"/>
        </w:rPr>
        <w:t>Melvani</w:t>
      </w:r>
      <w:proofErr w:type="spellEnd"/>
      <w:r w:rsidRPr="001D6054">
        <w:rPr>
          <w:rFonts w:ascii="Cambria" w:eastAsia="Calibri" w:hAnsi="Cambria" w:cs="Times New Roman"/>
          <w:b/>
          <w:color w:val="365F91" w:themeColor="accent1" w:themeShade="BF"/>
          <w:lang w:eastAsia="tr-TR"/>
        </w:rPr>
        <w:t xml:space="preserve">, “Three </w:t>
      </w:r>
      <w:proofErr w:type="spellStart"/>
      <w:r w:rsidRPr="001D6054">
        <w:rPr>
          <w:rFonts w:ascii="Cambria" w:eastAsia="Calibri" w:hAnsi="Cambria" w:cs="Times New Roman"/>
          <w:b/>
          <w:color w:val="365F91" w:themeColor="accent1" w:themeShade="BF"/>
          <w:lang w:eastAsia="tr-TR"/>
        </w:rPr>
        <w:t>Constantinopolitan</w:t>
      </w:r>
      <w:proofErr w:type="spellEnd"/>
      <w:r w:rsidRPr="001D6054">
        <w:rPr>
          <w:rFonts w:ascii="Cambria" w:eastAsia="Calibri" w:hAnsi="Cambria" w:cs="Times New Roman"/>
          <w:b/>
          <w:color w:val="365F91" w:themeColor="accent1" w:themeShade="BF"/>
          <w:lang w:eastAsia="tr-TR"/>
        </w:rPr>
        <w:t xml:space="preserve"> </w:t>
      </w:r>
      <w:proofErr w:type="spellStart"/>
      <w:r w:rsidRPr="001D6054">
        <w:rPr>
          <w:rFonts w:ascii="Cambria" w:eastAsia="Calibri" w:hAnsi="Cambria" w:cs="Times New Roman"/>
          <w:b/>
          <w:color w:val="365F91" w:themeColor="accent1" w:themeShade="BF"/>
          <w:lang w:eastAsia="tr-TR"/>
        </w:rPr>
        <w:t>Monasteries</w:t>
      </w:r>
      <w:proofErr w:type="spellEnd"/>
      <w:r w:rsidRPr="001D6054">
        <w:rPr>
          <w:rFonts w:ascii="Cambria" w:eastAsia="Calibri" w:hAnsi="Cambria" w:cs="Times New Roman"/>
          <w:b/>
          <w:color w:val="365F91" w:themeColor="accent1" w:themeShade="BF"/>
          <w:lang w:eastAsia="tr-TR"/>
        </w:rPr>
        <w:t xml:space="preserve"> in </w:t>
      </w:r>
      <w:proofErr w:type="spellStart"/>
      <w:r w:rsidRPr="001D6054">
        <w:rPr>
          <w:rFonts w:ascii="Cambria" w:eastAsia="Calibri" w:hAnsi="Cambria" w:cs="Times New Roman"/>
          <w:b/>
          <w:color w:val="365F91" w:themeColor="accent1" w:themeShade="BF"/>
          <w:lang w:eastAsia="tr-TR"/>
        </w:rPr>
        <w:t>the</w:t>
      </w:r>
      <w:proofErr w:type="spellEnd"/>
      <w:r w:rsidRPr="001D6054">
        <w:rPr>
          <w:rFonts w:ascii="Cambria" w:eastAsia="Calibri" w:hAnsi="Cambria" w:cs="Times New Roman"/>
          <w:b/>
          <w:color w:val="365F91" w:themeColor="accent1" w:themeShade="BF"/>
          <w:lang w:eastAsia="tr-TR"/>
        </w:rPr>
        <w:t xml:space="preserve"> </w:t>
      </w:r>
      <w:proofErr w:type="spellStart"/>
      <w:r w:rsidRPr="001D6054">
        <w:rPr>
          <w:rFonts w:ascii="Cambria" w:eastAsia="Calibri" w:hAnsi="Cambria" w:cs="Times New Roman"/>
          <w:b/>
          <w:color w:val="365F91" w:themeColor="accent1" w:themeShade="BF"/>
          <w:lang w:eastAsia="tr-TR"/>
        </w:rPr>
        <w:t>Late</w:t>
      </w:r>
      <w:proofErr w:type="spellEnd"/>
      <w:r w:rsidRPr="001D6054">
        <w:rPr>
          <w:rFonts w:ascii="Cambria" w:eastAsia="Calibri" w:hAnsi="Cambria" w:cs="Times New Roman"/>
          <w:b/>
          <w:color w:val="365F91" w:themeColor="accent1" w:themeShade="BF"/>
          <w:lang w:eastAsia="tr-TR"/>
        </w:rPr>
        <w:t xml:space="preserve"> </w:t>
      </w:r>
    </w:p>
    <w:p w:rsidR="001D6054" w:rsidRDefault="001D6054" w:rsidP="001D6054">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proofErr w:type="spellStart"/>
      <w:r w:rsidRPr="001D6054">
        <w:rPr>
          <w:rFonts w:ascii="Cambria" w:eastAsia="Calibri" w:hAnsi="Cambria" w:cs="Times New Roman"/>
          <w:b/>
          <w:color w:val="365F91" w:themeColor="accent1" w:themeShade="BF"/>
          <w:lang w:eastAsia="tr-TR"/>
        </w:rPr>
        <w:t>Palaiologan</w:t>
      </w:r>
      <w:proofErr w:type="spellEnd"/>
      <w:r w:rsidRPr="001D6054">
        <w:rPr>
          <w:rFonts w:ascii="Cambria" w:eastAsia="Calibri" w:hAnsi="Cambria" w:cs="Times New Roman"/>
          <w:b/>
          <w:color w:val="365F91" w:themeColor="accent1" w:themeShade="BF"/>
          <w:lang w:eastAsia="tr-TR"/>
        </w:rPr>
        <w:t xml:space="preserve"> </w:t>
      </w:r>
      <w:proofErr w:type="spellStart"/>
      <w:r w:rsidRPr="001D6054">
        <w:rPr>
          <w:rFonts w:ascii="Cambria" w:eastAsia="Calibri" w:hAnsi="Cambria" w:cs="Times New Roman"/>
          <w:b/>
          <w:color w:val="365F91" w:themeColor="accent1" w:themeShade="BF"/>
          <w:lang w:eastAsia="tr-TR"/>
        </w:rPr>
        <w:t>Period</w:t>
      </w:r>
      <w:proofErr w:type="spellEnd"/>
      <w:r w:rsidRPr="001D6054">
        <w:rPr>
          <w:rFonts w:ascii="Cambria" w:eastAsia="Calibri" w:hAnsi="Cambria" w:cs="Times New Roman"/>
          <w:b/>
          <w:color w:val="365F91" w:themeColor="accent1" w:themeShade="BF"/>
          <w:lang w:eastAsia="tr-TR"/>
        </w:rPr>
        <w:t>”</w:t>
      </w:r>
    </w:p>
    <w:p w:rsidR="003A1E26" w:rsidRPr="00FB2910" w:rsidRDefault="003A1E26" w:rsidP="001D6054">
      <w:pPr>
        <w:tabs>
          <w:tab w:val="left" w:pos="2835"/>
        </w:tabs>
        <w:autoSpaceDE w:val="0"/>
        <w:autoSpaceDN w:val="0"/>
        <w:adjustRightInd w:val="0"/>
        <w:spacing w:after="0" w:line="300" w:lineRule="exact"/>
        <w:rPr>
          <w:rFonts w:asciiTheme="majorHAnsi" w:eastAsia="Calibri" w:hAnsiTheme="majorHAnsi" w:cs="InterstateLight"/>
        </w:rPr>
      </w:pPr>
      <w:r w:rsidRPr="00F021EB">
        <w:rPr>
          <w:rFonts w:ascii="Cambria" w:eastAsia="Calibri" w:hAnsi="Cambria" w:cs="Times New Roman"/>
          <w:b/>
          <w:color w:val="365F91" w:themeColor="accent1" w:themeShade="BF"/>
          <w:lang w:eastAsia="tr-TR"/>
        </w:rPr>
        <w:t>Düzenleyen Merkez Üyesi</w:t>
      </w:r>
      <w:r>
        <w:rPr>
          <w:rFonts w:asciiTheme="majorHAnsi" w:eastAsia="Calibri" w:hAnsiTheme="majorHAnsi" w:cs="InterstateLight"/>
        </w:rPr>
        <w:tab/>
        <w:t xml:space="preserve">: </w:t>
      </w:r>
      <w:r w:rsidR="00DC7151">
        <w:rPr>
          <w:rFonts w:asciiTheme="majorHAnsi" w:eastAsia="Calibri" w:hAnsiTheme="majorHAnsi" w:cs="InterstateLight"/>
        </w:rPr>
        <w:t xml:space="preserve">Nevra Necipoğlu, </w:t>
      </w:r>
      <w:r w:rsidR="00DC7151" w:rsidRPr="00DC7151">
        <w:rPr>
          <w:rFonts w:asciiTheme="majorHAnsi" w:eastAsia="Calibri" w:hAnsiTheme="majorHAnsi" w:cs="InterstateLight"/>
        </w:rPr>
        <w:t>Koray Durak</w:t>
      </w:r>
    </w:p>
    <w:p w:rsidR="003A1E26" w:rsidRPr="00FB2910" w:rsidRDefault="003A1E26" w:rsidP="00E4653D">
      <w:pPr>
        <w:tabs>
          <w:tab w:val="left" w:pos="2835"/>
        </w:tabs>
        <w:autoSpaceDE w:val="0"/>
        <w:autoSpaceDN w:val="0"/>
        <w:adjustRightInd w:val="0"/>
        <w:spacing w:after="0" w:line="300" w:lineRule="exact"/>
        <w:rPr>
          <w:rFonts w:asciiTheme="majorHAnsi" w:eastAsia="Calibri" w:hAnsiTheme="majorHAnsi" w:cs="InterstateLight"/>
        </w:rPr>
      </w:pPr>
      <w:proofErr w:type="gramStart"/>
      <w:r w:rsidRPr="00FB2910">
        <w:rPr>
          <w:rFonts w:ascii="Cambria" w:eastAsia="Calibri" w:hAnsi="Cambria" w:cs="Times New Roman"/>
          <w:b/>
          <w:color w:val="365F91" w:themeColor="accent1" w:themeShade="BF"/>
          <w:lang w:eastAsia="tr-TR"/>
        </w:rPr>
        <w:t>Tarih</w:t>
      </w:r>
      <w:r w:rsidRPr="00FB2910">
        <w:rPr>
          <w:rFonts w:asciiTheme="majorHAnsi" w:eastAsia="Calibri" w:hAnsiTheme="majorHAnsi" w:cs="InterstateLight"/>
          <w:b/>
          <w:color w:val="6E6F71"/>
        </w:rPr>
        <w:t xml:space="preserve">                                            </w:t>
      </w:r>
      <w:r>
        <w:rPr>
          <w:rFonts w:asciiTheme="majorHAnsi" w:eastAsia="Calibri" w:hAnsiTheme="majorHAnsi" w:cs="InterstateLight"/>
          <w:b/>
          <w:color w:val="6E6F71"/>
        </w:rPr>
        <w:t xml:space="preserve">   </w:t>
      </w:r>
      <w:r w:rsidR="00874B2C">
        <w:rPr>
          <w:rFonts w:asciiTheme="majorHAnsi" w:eastAsia="Calibri" w:hAnsiTheme="majorHAnsi" w:cs="InterstateLight"/>
          <w:b/>
          <w:color w:val="6E6F71"/>
        </w:rPr>
        <w:t xml:space="preserve">: </w:t>
      </w:r>
      <w:bookmarkStart w:id="0" w:name="_GoBack"/>
      <w:bookmarkEnd w:id="0"/>
      <w:r w:rsidR="001D6054" w:rsidRPr="001D6054">
        <w:rPr>
          <w:rFonts w:asciiTheme="majorHAnsi" w:eastAsia="Calibri" w:hAnsiTheme="majorHAnsi" w:cs="InterstateLight"/>
        </w:rPr>
        <w:t>13</w:t>
      </w:r>
      <w:proofErr w:type="gramEnd"/>
      <w:r w:rsidR="001D6054" w:rsidRPr="001D6054">
        <w:rPr>
          <w:rFonts w:asciiTheme="majorHAnsi" w:eastAsia="Calibri" w:hAnsiTheme="majorHAnsi" w:cs="InterstateLight"/>
        </w:rPr>
        <w:t xml:space="preserve"> Mart 2018</w:t>
      </w:r>
    </w:p>
    <w:p w:rsidR="003A1E26" w:rsidRPr="00FB2910" w:rsidRDefault="003A1E26" w:rsidP="00E4653D">
      <w:pPr>
        <w:tabs>
          <w:tab w:val="left" w:pos="2835"/>
        </w:tabs>
        <w:spacing w:after="0" w:line="300" w:lineRule="exact"/>
        <w:rPr>
          <w:rFonts w:asciiTheme="majorHAnsi" w:eastAsia="Calibri" w:hAnsiTheme="majorHAnsi" w:cs="InterstateLight"/>
        </w:rPr>
      </w:pPr>
      <w:r w:rsidRPr="00FB2910">
        <w:rPr>
          <w:rFonts w:ascii="Cambria" w:eastAsia="Calibri" w:hAnsi="Cambria" w:cs="Times New Roman"/>
          <w:b/>
          <w:color w:val="365F91" w:themeColor="accent1" w:themeShade="BF"/>
          <w:lang w:eastAsia="tr-TR"/>
        </w:rPr>
        <w:t>Düzenlendiği Yer</w:t>
      </w:r>
      <w:r w:rsidRPr="00FB2910">
        <w:rPr>
          <w:rFonts w:asciiTheme="majorHAnsi" w:eastAsia="Calibri" w:hAnsiTheme="majorHAnsi" w:cs="InterstateLight"/>
          <w:b/>
          <w:color w:val="6E6F71"/>
        </w:rPr>
        <w:tab/>
        <w:t xml:space="preserve">: </w:t>
      </w:r>
      <w:r>
        <w:rPr>
          <w:rFonts w:asciiTheme="majorHAnsi" w:eastAsia="Calibri" w:hAnsiTheme="majorHAnsi" w:cs="InterstateLight"/>
        </w:rPr>
        <w:t>Boğaziçi Üniversitesi</w:t>
      </w:r>
    </w:p>
    <w:p w:rsidR="003A1E26" w:rsidRPr="00FB2910" w:rsidRDefault="003A1E26" w:rsidP="00E4653D">
      <w:pPr>
        <w:pStyle w:val="Yayn1"/>
        <w:widowControl/>
        <w:tabs>
          <w:tab w:val="left" w:pos="2835"/>
        </w:tabs>
        <w:spacing w:line="300" w:lineRule="exact"/>
        <w:rPr>
          <w:rFonts w:asciiTheme="majorHAnsi" w:eastAsia="Calibri" w:hAnsiTheme="majorHAnsi" w:cs="InterstateLight"/>
          <w:b w:val="0"/>
          <w:sz w:val="22"/>
          <w:szCs w:val="22"/>
          <w:lang w:val="tr-TR" w:eastAsia="en-US"/>
        </w:rPr>
      </w:pPr>
      <w:r w:rsidRPr="00FB2910">
        <w:rPr>
          <w:rFonts w:ascii="Cambria" w:eastAsia="Calibri" w:hAnsi="Cambria"/>
          <w:color w:val="365F91" w:themeColor="accent1" w:themeShade="BF"/>
          <w:sz w:val="22"/>
          <w:szCs w:val="22"/>
          <w:lang w:val="tr-TR"/>
        </w:rPr>
        <w:t>Katılımcı S</w:t>
      </w:r>
      <w:r>
        <w:rPr>
          <w:rFonts w:ascii="Cambria" w:eastAsia="Calibri" w:hAnsi="Cambria"/>
          <w:color w:val="365F91" w:themeColor="accent1" w:themeShade="BF"/>
          <w:sz w:val="22"/>
          <w:szCs w:val="22"/>
          <w:lang w:val="tr-TR"/>
        </w:rPr>
        <w:t>ayısı</w:t>
      </w:r>
      <w:r>
        <w:rPr>
          <w:rFonts w:ascii="Cambria" w:eastAsia="Calibri" w:hAnsi="Cambria"/>
          <w:color w:val="365F91" w:themeColor="accent1" w:themeShade="BF"/>
          <w:sz w:val="22"/>
          <w:szCs w:val="22"/>
          <w:lang w:val="tr-TR"/>
        </w:rPr>
        <w:tab/>
      </w:r>
      <w:r w:rsidRPr="00FB2910">
        <w:rPr>
          <w:rFonts w:asciiTheme="majorHAnsi" w:eastAsia="Calibri" w:hAnsiTheme="majorHAnsi" w:cs="InterstateLight"/>
          <w:color w:val="6E6F71"/>
          <w:sz w:val="22"/>
          <w:szCs w:val="22"/>
          <w:lang w:val="tr-TR" w:eastAsia="en-US"/>
        </w:rPr>
        <w:t>:</w:t>
      </w:r>
      <w:r w:rsidRPr="00FB2910">
        <w:rPr>
          <w:rFonts w:ascii="Cambria" w:eastAsia="Calibri" w:hAnsi="Cambria"/>
          <w:color w:val="365F91" w:themeColor="accent1" w:themeShade="BF"/>
          <w:sz w:val="22"/>
          <w:szCs w:val="22"/>
          <w:lang w:val="tr-TR"/>
        </w:rPr>
        <w:t xml:space="preserve"> </w:t>
      </w:r>
      <w:r w:rsidR="001D6054">
        <w:rPr>
          <w:rFonts w:asciiTheme="majorHAnsi" w:eastAsia="Calibri" w:hAnsiTheme="majorHAnsi" w:cs="InterstateLight"/>
          <w:b w:val="0"/>
          <w:sz w:val="22"/>
          <w:szCs w:val="22"/>
          <w:lang w:val="tr-TR" w:eastAsia="en-US"/>
        </w:rPr>
        <w:t>25</w:t>
      </w:r>
    </w:p>
    <w:p w:rsidR="003A1E26" w:rsidRPr="00FB2910" w:rsidRDefault="003A1E26" w:rsidP="00E4653D">
      <w:pPr>
        <w:tabs>
          <w:tab w:val="left" w:pos="2835"/>
        </w:tabs>
        <w:spacing w:after="0" w:line="300" w:lineRule="exact"/>
        <w:rPr>
          <w:rFonts w:asciiTheme="majorHAnsi" w:eastAsia="Calibri" w:hAnsiTheme="majorHAnsi" w:cs="InterstateLight"/>
        </w:rPr>
      </w:pPr>
      <w:r>
        <w:rPr>
          <w:rFonts w:ascii="Cambria" w:eastAsia="Calibri" w:hAnsi="Cambria" w:cs="Times New Roman"/>
          <w:b/>
          <w:color w:val="365F91" w:themeColor="accent1" w:themeShade="BF"/>
          <w:lang w:eastAsia="tr-TR"/>
        </w:rPr>
        <w:t>Sunulan Bildiri Adedi</w:t>
      </w:r>
      <w:r>
        <w:rPr>
          <w:rFonts w:ascii="Cambria" w:eastAsia="Calibri" w:hAnsi="Cambria" w:cs="Times New Roman"/>
          <w:b/>
          <w:color w:val="365F91" w:themeColor="accent1" w:themeShade="BF"/>
          <w:lang w:eastAsia="tr-TR"/>
        </w:rPr>
        <w:tab/>
        <w:t>:</w:t>
      </w:r>
      <w:r w:rsidRPr="00FB2910">
        <w:rPr>
          <w:rFonts w:asciiTheme="majorHAnsi" w:eastAsia="Calibri" w:hAnsiTheme="majorHAnsi" w:cs="InterstateLight"/>
          <w:b/>
          <w:color w:val="6E6F71"/>
        </w:rPr>
        <w:t xml:space="preserve"> </w:t>
      </w:r>
      <w:r w:rsidR="00DC7151">
        <w:rPr>
          <w:rFonts w:asciiTheme="majorHAnsi" w:eastAsia="Calibri" w:hAnsiTheme="majorHAnsi" w:cs="InterstateLight"/>
        </w:rPr>
        <w:t>1</w:t>
      </w:r>
    </w:p>
    <w:p w:rsidR="00803C4A" w:rsidRDefault="00803C4A" w:rsidP="00E4653D">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1D6054" w:rsidRDefault="001D6054" w:rsidP="001D6054">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FB2910">
        <w:rPr>
          <w:rFonts w:ascii="Cambria" w:eastAsia="Calibri" w:hAnsi="Cambria" w:cs="Times New Roman"/>
          <w:b/>
          <w:color w:val="365F91" w:themeColor="accent1" w:themeShade="BF"/>
          <w:lang w:eastAsia="tr-TR"/>
        </w:rPr>
        <w:t>Toplantının Adı</w:t>
      </w:r>
      <w:r>
        <w:rPr>
          <w:rFonts w:ascii="Cambria" w:eastAsia="Calibri" w:hAnsi="Cambria" w:cs="Times New Roman"/>
          <w:b/>
          <w:color w:val="365F91" w:themeColor="accent1" w:themeShade="BF"/>
          <w:lang w:eastAsia="tr-TR"/>
        </w:rPr>
        <w:tab/>
      </w:r>
      <w:r w:rsidRPr="00FB2910">
        <w:rPr>
          <w:rFonts w:asciiTheme="majorHAnsi" w:eastAsia="Calibri" w:hAnsiTheme="majorHAnsi" w:cs="InterstateLight"/>
          <w:b/>
          <w:color w:val="6E6F71"/>
        </w:rPr>
        <w:t xml:space="preserve">: </w:t>
      </w:r>
      <w:r w:rsidRPr="001D6054">
        <w:rPr>
          <w:rFonts w:ascii="Cambria" w:eastAsia="Calibri" w:hAnsi="Cambria" w:cs="Times New Roman"/>
          <w:b/>
          <w:color w:val="365F91" w:themeColor="accent1" w:themeShade="BF"/>
          <w:lang w:eastAsia="tr-TR"/>
        </w:rPr>
        <w:t xml:space="preserve">Byzantine Studies </w:t>
      </w:r>
      <w:proofErr w:type="spellStart"/>
      <w:r w:rsidRPr="001D6054">
        <w:rPr>
          <w:rFonts w:ascii="Cambria" w:eastAsia="Calibri" w:hAnsi="Cambria" w:cs="Times New Roman"/>
          <w:b/>
          <w:color w:val="365F91" w:themeColor="accent1" w:themeShade="BF"/>
          <w:lang w:eastAsia="tr-TR"/>
        </w:rPr>
        <w:t>Research</w:t>
      </w:r>
      <w:proofErr w:type="spellEnd"/>
      <w:r w:rsidRPr="001D6054">
        <w:rPr>
          <w:rFonts w:ascii="Cambria" w:eastAsia="Calibri" w:hAnsi="Cambria" w:cs="Times New Roman"/>
          <w:b/>
          <w:color w:val="365F91" w:themeColor="accent1" w:themeShade="BF"/>
          <w:lang w:eastAsia="tr-TR"/>
        </w:rPr>
        <w:t xml:space="preserve"> Center </w:t>
      </w:r>
      <w:proofErr w:type="spellStart"/>
      <w:r w:rsidRPr="001D6054">
        <w:rPr>
          <w:rFonts w:ascii="Cambria" w:eastAsia="Calibri" w:hAnsi="Cambria" w:cs="Times New Roman"/>
          <w:b/>
          <w:color w:val="365F91" w:themeColor="accent1" w:themeShade="BF"/>
          <w:lang w:eastAsia="tr-TR"/>
        </w:rPr>
        <w:t>Lectures</w:t>
      </w:r>
      <w:proofErr w:type="spellEnd"/>
      <w:r w:rsidRPr="001D6054">
        <w:rPr>
          <w:rFonts w:ascii="Cambria" w:eastAsia="Calibri" w:hAnsi="Cambria" w:cs="Times New Roman"/>
          <w:b/>
          <w:color w:val="365F91" w:themeColor="accent1" w:themeShade="BF"/>
          <w:lang w:eastAsia="tr-TR"/>
        </w:rPr>
        <w:t>: Dr. </w:t>
      </w:r>
      <w:proofErr w:type="spellStart"/>
      <w:r w:rsidRPr="001D6054">
        <w:rPr>
          <w:rFonts w:ascii="Cambria" w:eastAsia="Calibri" w:hAnsi="Cambria" w:cs="Times New Roman"/>
          <w:b/>
          <w:color w:val="365F91" w:themeColor="accent1" w:themeShade="BF"/>
          <w:lang w:eastAsia="tr-TR"/>
        </w:rPr>
        <w:t>Nathan</w:t>
      </w:r>
      <w:proofErr w:type="spellEnd"/>
      <w:r w:rsidRPr="001D6054">
        <w:rPr>
          <w:rFonts w:ascii="Cambria" w:eastAsia="Calibri" w:hAnsi="Cambria" w:cs="Times New Roman"/>
          <w:b/>
          <w:color w:val="365F91" w:themeColor="accent1" w:themeShade="BF"/>
          <w:lang w:eastAsia="tr-TR"/>
        </w:rPr>
        <w:t xml:space="preserve"> </w:t>
      </w:r>
    </w:p>
    <w:p w:rsidR="001D6054" w:rsidRDefault="001D6054" w:rsidP="001D6054">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proofErr w:type="spellStart"/>
      <w:r w:rsidRPr="001D6054">
        <w:rPr>
          <w:rFonts w:ascii="Cambria" w:eastAsia="Calibri" w:hAnsi="Cambria" w:cs="Times New Roman"/>
          <w:b/>
          <w:color w:val="365F91" w:themeColor="accent1" w:themeShade="BF"/>
          <w:lang w:eastAsia="tr-TR"/>
        </w:rPr>
        <w:t>Leidholm</w:t>
      </w:r>
      <w:proofErr w:type="spellEnd"/>
      <w:r w:rsidRPr="001D6054">
        <w:rPr>
          <w:rFonts w:ascii="Cambria" w:eastAsia="Calibri" w:hAnsi="Cambria" w:cs="Times New Roman"/>
          <w:b/>
          <w:color w:val="365F91" w:themeColor="accent1" w:themeShade="BF"/>
          <w:lang w:eastAsia="tr-TR"/>
        </w:rPr>
        <w:t>, “</w:t>
      </w:r>
      <w:proofErr w:type="spellStart"/>
      <w:r w:rsidRPr="001D6054">
        <w:rPr>
          <w:rFonts w:ascii="Cambria" w:eastAsia="Calibri" w:hAnsi="Cambria" w:cs="Times New Roman"/>
          <w:b/>
          <w:color w:val="365F91" w:themeColor="accent1" w:themeShade="BF"/>
          <w:lang w:eastAsia="tr-TR"/>
        </w:rPr>
        <w:t>Family</w:t>
      </w:r>
      <w:proofErr w:type="spellEnd"/>
      <w:r w:rsidRPr="001D6054">
        <w:rPr>
          <w:rFonts w:ascii="Cambria" w:eastAsia="Calibri" w:hAnsi="Cambria" w:cs="Times New Roman"/>
          <w:b/>
          <w:color w:val="365F91" w:themeColor="accent1" w:themeShade="BF"/>
          <w:lang w:eastAsia="tr-TR"/>
        </w:rPr>
        <w:t xml:space="preserve"> </w:t>
      </w:r>
      <w:proofErr w:type="spellStart"/>
      <w:r w:rsidRPr="001D6054">
        <w:rPr>
          <w:rFonts w:ascii="Cambria" w:eastAsia="Calibri" w:hAnsi="Cambria" w:cs="Times New Roman"/>
          <w:b/>
          <w:color w:val="365F91" w:themeColor="accent1" w:themeShade="BF"/>
          <w:lang w:eastAsia="tr-TR"/>
        </w:rPr>
        <w:t>and</w:t>
      </w:r>
      <w:proofErr w:type="spellEnd"/>
      <w:r w:rsidRPr="001D6054">
        <w:rPr>
          <w:rFonts w:ascii="Cambria" w:eastAsia="Calibri" w:hAnsi="Cambria" w:cs="Times New Roman"/>
          <w:b/>
          <w:color w:val="365F91" w:themeColor="accent1" w:themeShade="BF"/>
          <w:lang w:eastAsia="tr-TR"/>
        </w:rPr>
        <w:t xml:space="preserve"> </w:t>
      </w:r>
      <w:proofErr w:type="spellStart"/>
      <w:r w:rsidRPr="001D6054">
        <w:rPr>
          <w:rFonts w:ascii="Cambria" w:eastAsia="Calibri" w:hAnsi="Cambria" w:cs="Times New Roman"/>
          <w:b/>
          <w:color w:val="365F91" w:themeColor="accent1" w:themeShade="BF"/>
          <w:lang w:eastAsia="tr-TR"/>
        </w:rPr>
        <w:t>Kinship</w:t>
      </w:r>
      <w:proofErr w:type="spellEnd"/>
      <w:r w:rsidRPr="001D6054">
        <w:rPr>
          <w:rFonts w:ascii="Cambria" w:eastAsia="Calibri" w:hAnsi="Cambria" w:cs="Times New Roman"/>
          <w:b/>
          <w:color w:val="365F91" w:themeColor="accent1" w:themeShade="BF"/>
          <w:lang w:eastAsia="tr-TR"/>
        </w:rPr>
        <w:t xml:space="preserve"> </w:t>
      </w:r>
      <w:proofErr w:type="spellStart"/>
      <w:r w:rsidRPr="001D6054">
        <w:rPr>
          <w:rFonts w:ascii="Cambria" w:eastAsia="Calibri" w:hAnsi="Cambria" w:cs="Times New Roman"/>
          <w:b/>
          <w:color w:val="365F91" w:themeColor="accent1" w:themeShade="BF"/>
          <w:lang w:eastAsia="tr-TR"/>
        </w:rPr>
        <w:t>among</w:t>
      </w:r>
      <w:proofErr w:type="spellEnd"/>
      <w:r w:rsidRPr="001D6054">
        <w:rPr>
          <w:rFonts w:ascii="Cambria" w:eastAsia="Calibri" w:hAnsi="Cambria" w:cs="Times New Roman"/>
          <w:b/>
          <w:color w:val="365F91" w:themeColor="accent1" w:themeShade="BF"/>
          <w:lang w:eastAsia="tr-TR"/>
        </w:rPr>
        <w:t xml:space="preserve"> </w:t>
      </w:r>
      <w:proofErr w:type="spellStart"/>
      <w:r w:rsidRPr="001D6054">
        <w:rPr>
          <w:rFonts w:ascii="Cambria" w:eastAsia="Calibri" w:hAnsi="Cambria" w:cs="Times New Roman"/>
          <w:b/>
          <w:color w:val="365F91" w:themeColor="accent1" w:themeShade="BF"/>
          <w:lang w:eastAsia="tr-TR"/>
        </w:rPr>
        <w:t>Slaves</w:t>
      </w:r>
      <w:proofErr w:type="spellEnd"/>
      <w:r w:rsidRPr="001D6054">
        <w:rPr>
          <w:rFonts w:ascii="Cambria" w:eastAsia="Calibri" w:hAnsi="Cambria" w:cs="Times New Roman"/>
          <w:b/>
          <w:color w:val="365F91" w:themeColor="accent1" w:themeShade="BF"/>
          <w:lang w:eastAsia="tr-TR"/>
        </w:rPr>
        <w:t xml:space="preserve"> in </w:t>
      </w:r>
      <w:proofErr w:type="spellStart"/>
      <w:r w:rsidRPr="001D6054">
        <w:rPr>
          <w:rFonts w:ascii="Cambria" w:eastAsia="Calibri" w:hAnsi="Cambria" w:cs="Times New Roman"/>
          <w:b/>
          <w:color w:val="365F91" w:themeColor="accent1" w:themeShade="BF"/>
          <w:lang w:eastAsia="tr-TR"/>
        </w:rPr>
        <w:t>Byzantium</w:t>
      </w:r>
      <w:proofErr w:type="spellEnd"/>
      <w:r w:rsidRPr="001D6054">
        <w:rPr>
          <w:rFonts w:ascii="Cambria" w:eastAsia="Calibri" w:hAnsi="Cambria" w:cs="Times New Roman"/>
          <w:b/>
          <w:color w:val="365F91" w:themeColor="accent1" w:themeShade="BF"/>
          <w:lang w:eastAsia="tr-TR"/>
        </w:rPr>
        <w:t xml:space="preserve"> </w:t>
      </w:r>
    </w:p>
    <w:p w:rsidR="001D6054" w:rsidRDefault="001D6054" w:rsidP="001D6054">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proofErr w:type="gramStart"/>
      <w:r w:rsidRPr="001D6054">
        <w:rPr>
          <w:rFonts w:ascii="Cambria" w:eastAsia="Calibri" w:hAnsi="Cambria" w:cs="Times New Roman"/>
          <w:b/>
          <w:color w:val="365F91" w:themeColor="accent1" w:themeShade="BF"/>
          <w:lang w:eastAsia="tr-TR"/>
        </w:rPr>
        <w:t>in</w:t>
      </w:r>
      <w:proofErr w:type="gramEnd"/>
      <w:r w:rsidRPr="001D6054">
        <w:rPr>
          <w:rFonts w:ascii="Cambria" w:eastAsia="Calibri" w:hAnsi="Cambria" w:cs="Times New Roman"/>
          <w:b/>
          <w:color w:val="365F91" w:themeColor="accent1" w:themeShade="BF"/>
          <w:lang w:eastAsia="tr-TR"/>
        </w:rPr>
        <w:t xml:space="preserve"> </w:t>
      </w:r>
      <w:proofErr w:type="spellStart"/>
      <w:r w:rsidRPr="001D6054">
        <w:rPr>
          <w:rFonts w:ascii="Cambria" w:eastAsia="Calibri" w:hAnsi="Cambria" w:cs="Times New Roman"/>
          <w:b/>
          <w:color w:val="365F91" w:themeColor="accent1" w:themeShade="BF"/>
          <w:lang w:eastAsia="tr-TR"/>
        </w:rPr>
        <w:t>the</w:t>
      </w:r>
      <w:proofErr w:type="spellEnd"/>
      <w:r w:rsidRPr="001D6054">
        <w:rPr>
          <w:rFonts w:ascii="Cambria" w:eastAsia="Calibri" w:hAnsi="Cambria" w:cs="Times New Roman"/>
          <w:b/>
          <w:color w:val="365F91" w:themeColor="accent1" w:themeShade="BF"/>
          <w:lang w:eastAsia="tr-TR"/>
        </w:rPr>
        <w:t xml:space="preserve"> </w:t>
      </w:r>
      <w:proofErr w:type="spellStart"/>
      <w:r w:rsidRPr="001D6054">
        <w:rPr>
          <w:rFonts w:ascii="Cambria" w:eastAsia="Calibri" w:hAnsi="Cambria" w:cs="Times New Roman"/>
          <w:b/>
          <w:color w:val="365F91" w:themeColor="accent1" w:themeShade="BF"/>
          <w:lang w:eastAsia="tr-TR"/>
        </w:rPr>
        <w:t>Sixth</w:t>
      </w:r>
      <w:proofErr w:type="spellEnd"/>
      <w:r w:rsidRPr="001D6054">
        <w:rPr>
          <w:rFonts w:ascii="Cambria" w:eastAsia="Calibri" w:hAnsi="Cambria" w:cs="Times New Roman"/>
          <w:b/>
          <w:color w:val="365F91" w:themeColor="accent1" w:themeShade="BF"/>
          <w:lang w:eastAsia="tr-TR"/>
        </w:rPr>
        <w:t xml:space="preserve"> </w:t>
      </w:r>
      <w:proofErr w:type="spellStart"/>
      <w:r w:rsidRPr="001D6054">
        <w:rPr>
          <w:rFonts w:ascii="Cambria" w:eastAsia="Calibri" w:hAnsi="Cambria" w:cs="Times New Roman"/>
          <w:b/>
          <w:color w:val="365F91" w:themeColor="accent1" w:themeShade="BF"/>
          <w:lang w:eastAsia="tr-TR"/>
        </w:rPr>
        <w:t>through</w:t>
      </w:r>
      <w:proofErr w:type="spellEnd"/>
      <w:r w:rsidRPr="001D6054">
        <w:rPr>
          <w:rFonts w:ascii="Cambria" w:eastAsia="Calibri" w:hAnsi="Cambria" w:cs="Times New Roman"/>
          <w:b/>
          <w:color w:val="365F91" w:themeColor="accent1" w:themeShade="BF"/>
          <w:lang w:eastAsia="tr-TR"/>
        </w:rPr>
        <w:t xml:space="preserve"> </w:t>
      </w:r>
      <w:proofErr w:type="spellStart"/>
      <w:r w:rsidRPr="001D6054">
        <w:rPr>
          <w:rFonts w:ascii="Cambria" w:eastAsia="Calibri" w:hAnsi="Cambria" w:cs="Times New Roman"/>
          <w:b/>
          <w:color w:val="365F91" w:themeColor="accent1" w:themeShade="BF"/>
          <w:lang w:eastAsia="tr-TR"/>
        </w:rPr>
        <w:t>the</w:t>
      </w:r>
      <w:proofErr w:type="spellEnd"/>
      <w:r w:rsidRPr="001D6054">
        <w:rPr>
          <w:rFonts w:ascii="Cambria" w:eastAsia="Calibri" w:hAnsi="Cambria" w:cs="Times New Roman"/>
          <w:b/>
          <w:color w:val="365F91" w:themeColor="accent1" w:themeShade="BF"/>
          <w:lang w:eastAsia="tr-TR"/>
        </w:rPr>
        <w:t xml:space="preserve"> </w:t>
      </w:r>
      <w:proofErr w:type="spellStart"/>
      <w:r w:rsidRPr="001D6054">
        <w:rPr>
          <w:rFonts w:ascii="Cambria" w:eastAsia="Calibri" w:hAnsi="Cambria" w:cs="Times New Roman"/>
          <w:b/>
          <w:color w:val="365F91" w:themeColor="accent1" w:themeShade="BF"/>
          <w:lang w:eastAsia="tr-TR"/>
        </w:rPr>
        <w:t>Twelfth</w:t>
      </w:r>
      <w:proofErr w:type="spellEnd"/>
      <w:r w:rsidRPr="001D6054">
        <w:rPr>
          <w:rFonts w:ascii="Cambria" w:eastAsia="Calibri" w:hAnsi="Cambria" w:cs="Times New Roman"/>
          <w:b/>
          <w:color w:val="365F91" w:themeColor="accent1" w:themeShade="BF"/>
          <w:lang w:eastAsia="tr-TR"/>
        </w:rPr>
        <w:t xml:space="preserve"> Century”</w:t>
      </w:r>
    </w:p>
    <w:p w:rsidR="001D6054" w:rsidRPr="00FB2910" w:rsidRDefault="001D6054" w:rsidP="001D6054">
      <w:pPr>
        <w:tabs>
          <w:tab w:val="left" w:pos="2835"/>
        </w:tabs>
        <w:autoSpaceDE w:val="0"/>
        <w:autoSpaceDN w:val="0"/>
        <w:adjustRightInd w:val="0"/>
        <w:spacing w:after="0" w:line="300" w:lineRule="exact"/>
        <w:rPr>
          <w:rFonts w:asciiTheme="majorHAnsi" w:eastAsia="Calibri" w:hAnsiTheme="majorHAnsi" w:cs="InterstateLight"/>
        </w:rPr>
      </w:pPr>
      <w:r w:rsidRPr="00F021EB">
        <w:rPr>
          <w:rFonts w:ascii="Cambria" w:eastAsia="Calibri" w:hAnsi="Cambria" w:cs="Times New Roman"/>
          <w:b/>
          <w:color w:val="365F91" w:themeColor="accent1" w:themeShade="BF"/>
          <w:lang w:eastAsia="tr-TR"/>
        </w:rPr>
        <w:t>Düzenleyen Merkez Üyesi</w:t>
      </w:r>
      <w:r>
        <w:rPr>
          <w:rFonts w:asciiTheme="majorHAnsi" w:eastAsia="Calibri" w:hAnsiTheme="majorHAnsi" w:cs="InterstateLight"/>
        </w:rPr>
        <w:tab/>
        <w:t xml:space="preserve">: Nevra Necipoğlu, </w:t>
      </w:r>
      <w:r w:rsidRPr="00DC7151">
        <w:rPr>
          <w:rFonts w:asciiTheme="majorHAnsi" w:eastAsia="Calibri" w:hAnsiTheme="majorHAnsi" w:cs="InterstateLight"/>
        </w:rPr>
        <w:t>Koray Durak</w:t>
      </w:r>
    </w:p>
    <w:p w:rsidR="001D6054" w:rsidRPr="00FB2910" w:rsidRDefault="001D6054" w:rsidP="001D6054">
      <w:pPr>
        <w:tabs>
          <w:tab w:val="left" w:pos="2835"/>
        </w:tabs>
        <w:autoSpaceDE w:val="0"/>
        <w:autoSpaceDN w:val="0"/>
        <w:adjustRightInd w:val="0"/>
        <w:spacing w:after="0" w:line="300" w:lineRule="exact"/>
        <w:rPr>
          <w:rFonts w:asciiTheme="majorHAnsi" w:eastAsia="Calibri" w:hAnsiTheme="majorHAnsi" w:cs="InterstateLight"/>
        </w:rPr>
      </w:pPr>
      <w:proofErr w:type="gramStart"/>
      <w:r w:rsidRPr="00FB2910">
        <w:rPr>
          <w:rFonts w:ascii="Cambria" w:eastAsia="Calibri" w:hAnsi="Cambria" w:cs="Times New Roman"/>
          <w:b/>
          <w:color w:val="365F91" w:themeColor="accent1" w:themeShade="BF"/>
          <w:lang w:eastAsia="tr-TR"/>
        </w:rPr>
        <w:t>Tarih</w:t>
      </w:r>
      <w:r w:rsidRPr="00FB2910">
        <w:rPr>
          <w:rFonts w:asciiTheme="majorHAnsi" w:eastAsia="Calibri" w:hAnsiTheme="majorHAnsi" w:cs="InterstateLight"/>
          <w:b/>
          <w:color w:val="6E6F71"/>
        </w:rPr>
        <w:t xml:space="preserve">                                            </w:t>
      </w:r>
      <w:r>
        <w:rPr>
          <w:rFonts w:asciiTheme="majorHAnsi" w:eastAsia="Calibri" w:hAnsiTheme="majorHAnsi" w:cs="InterstateLight"/>
          <w:b/>
          <w:color w:val="6E6F71"/>
        </w:rPr>
        <w:t xml:space="preserve">   </w:t>
      </w:r>
      <w:r>
        <w:rPr>
          <w:rFonts w:asciiTheme="majorHAnsi" w:eastAsia="Calibri" w:hAnsiTheme="majorHAnsi" w:cs="InterstateLight"/>
          <w:b/>
          <w:color w:val="6E6F71"/>
        </w:rPr>
        <w:t xml:space="preserve">: </w:t>
      </w:r>
      <w:r w:rsidRPr="001D6054">
        <w:rPr>
          <w:rFonts w:asciiTheme="majorHAnsi" w:eastAsia="Calibri" w:hAnsiTheme="majorHAnsi" w:cs="InterstateLight"/>
        </w:rPr>
        <w:t>26</w:t>
      </w:r>
      <w:proofErr w:type="gramEnd"/>
      <w:r w:rsidRPr="001D6054">
        <w:rPr>
          <w:rFonts w:asciiTheme="majorHAnsi" w:eastAsia="Calibri" w:hAnsiTheme="majorHAnsi" w:cs="InterstateLight"/>
        </w:rPr>
        <w:t xml:space="preserve"> Nisan 2018</w:t>
      </w:r>
    </w:p>
    <w:p w:rsidR="001D6054" w:rsidRPr="00FB2910" w:rsidRDefault="001D6054" w:rsidP="001D6054">
      <w:pPr>
        <w:tabs>
          <w:tab w:val="left" w:pos="2835"/>
        </w:tabs>
        <w:spacing w:after="0" w:line="300" w:lineRule="exact"/>
        <w:rPr>
          <w:rFonts w:asciiTheme="majorHAnsi" w:eastAsia="Calibri" w:hAnsiTheme="majorHAnsi" w:cs="InterstateLight"/>
        </w:rPr>
      </w:pPr>
      <w:r w:rsidRPr="00FB2910">
        <w:rPr>
          <w:rFonts w:ascii="Cambria" w:eastAsia="Calibri" w:hAnsi="Cambria" w:cs="Times New Roman"/>
          <w:b/>
          <w:color w:val="365F91" w:themeColor="accent1" w:themeShade="BF"/>
          <w:lang w:eastAsia="tr-TR"/>
        </w:rPr>
        <w:t>Düzenlendiği Yer</w:t>
      </w:r>
      <w:r w:rsidRPr="00FB2910">
        <w:rPr>
          <w:rFonts w:asciiTheme="majorHAnsi" w:eastAsia="Calibri" w:hAnsiTheme="majorHAnsi" w:cs="InterstateLight"/>
          <w:b/>
          <w:color w:val="6E6F71"/>
        </w:rPr>
        <w:tab/>
        <w:t xml:space="preserve">: </w:t>
      </w:r>
      <w:r>
        <w:rPr>
          <w:rFonts w:asciiTheme="majorHAnsi" w:eastAsia="Calibri" w:hAnsiTheme="majorHAnsi" w:cs="InterstateLight"/>
        </w:rPr>
        <w:t>Boğaziçi Üniversitesi</w:t>
      </w:r>
    </w:p>
    <w:p w:rsidR="001D6054" w:rsidRPr="00FB2910" w:rsidRDefault="001D6054" w:rsidP="001D6054">
      <w:pPr>
        <w:pStyle w:val="Yayn1"/>
        <w:widowControl/>
        <w:tabs>
          <w:tab w:val="left" w:pos="2835"/>
        </w:tabs>
        <w:spacing w:line="300" w:lineRule="exact"/>
        <w:rPr>
          <w:rFonts w:asciiTheme="majorHAnsi" w:eastAsia="Calibri" w:hAnsiTheme="majorHAnsi" w:cs="InterstateLight"/>
          <w:b w:val="0"/>
          <w:sz w:val="22"/>
          <w:szCs w:val="22"/>
          <w:lang w:val="tr-TR" w:eastAsia="en-US"/>
        </w:rPr>
      </w:pPr>
      <w:r w:rsidRPr="00FB2910">
        <w:rPr>
          <w:rFonts w:ascii="Cambria" w:eastAsia="Calibri" w:hAnsi="Cambria"/>
          <w:color w:val="365F91" w:themeColor="accent1" w:themeShade="BF"/>
          <w:sz w:val="22"/>
          <w:szCs w:val="22"/>
          <w:lang w:val="tr-TR"/>
        </w:rPr>
        <w:t>Katılımcı S</w:t>
      </w:r>
      <w:r>
        <w:rPr>
          <w:rFonts w:ascii="Cambria" w:eastAsia="Calibri" w:hAnsi="Cambria"/>
          <w:color w:val="365F91" w:themeColor="accent1" w:themeShade="BF"/>
          <w:sz w:val="22"/>
          <w:szCs w:val="22"/>
          <w:lang w:val="tr-TR"/>
        </w:rPr>
        <w:t>ayısı</w:t>
      </w:r>
      <w:r>
        <w:rPr>
          <w:rFonts w:ascii="Cambria" w:eastAsia="Calibri" w:hAnsi="Cambria"/>
          <w:color w:val="365F91" w:themeColor="accent1" w:themeShade="BF"/>
          <w:sz w:val="22"/>
          <w:szCs w:val="22"/>
          <w:lang w:val="tr-TR"/>
        </w:rPr>
        <w:tab/>
      </w:r>
      <w:r w:rsidRPr="00FB2910">
        <w:rPr>
          <w:rFonts w:asciiTheme="majorHAnsi" w:eastAsia="Calibri" w:hAnsiTheme="majorHAnsi" w:cs="InterstateLight"/>
          <w:color w:val="6E6F71"/>
          <w:sz w:val="22"/>
          <w:szCs w:val="22"/>
          <w:lang w:val="tr-TR" w:eastAsia="en-US"/>
        </w:rPr>
        <w:t>:</w:t>
      </w:r>
      <w:r w:rsidRPr="00FB2910">
        <w:rPr>
          <w:rFonts w:ascii="Cambria" w:eastAsia="Calibri" w:hAnsi="Cambria"/>
          <w:color w:val="365F91" w:themeColor="accent1" w:themeShade="BF"/>
          <w:sz w:val="22"/>
          <w:szCs w:val="22"/>
          <w:lang w:val="tr-TR"/>
        </w:rPr>
        <w:t xml:space="preserve"> </w:t>
      </w:r>
      <w:r>
        <w:rPr>
          <w:rFonts w:asciiTheme="majorHAnsi" w:eastAsia="Calibri" w:hAnsiTheme="majorHAnsi" w:cs="InterstateLight"/>
          <w:b w:val="0"/>
          <w:sz w:val="22"/>
          <w:szCs w:val="22"/>
          <w:lang w:val="tr-TR" w:eastAsia="en-US"/>
        </w:rPr>
        <w:t>30</w:t>
      </w:r>
    </w:p>
    <w:p w:rsidR="001D6054" w:rsidRPr="001D6054" w:rsidRDefault="001D6054" w:rsidP="001D6054">
      <w:pPr>
        <w:tabs>
          <w:tab w:val="left" w:pos="2835"/>
        </w:tabs>
        <w:spacing w:after="0" w:line="300" w:lineRule="exact"/>
        <w:rPr>
          <w:rFonts w:ascii="Cambria" w:eastAsia="Calibri" w:hAnsi="Cambria" w:cs="Times New Roman"/>
          <w:b/>
          <w:color w:val="365F91" w:themeColor="accent1" w:themeShade="BF"/>
          <w:lang w:eastAsia="tr-TR"/>
        </w:rPr>
      </w:pPr>
      <w:proofErr w:type="spellStart"/>
      <w:r>
        <w:rPr>
          <w:rFonts w:ascii="Cambria" w:eastAsia="Calibri" w:hAnsi="Cambria" w:cs="Times New Roman"/>
          <w:b/>
          <w:color w:val="365F91" w:themeColor="accent1" w:themeShade="BF"/>
          <w:lang w:eastAsia="tr-TR"/>
        </w:rPr>
        <w:t>Sunulan</w:t>
      </w:r>
      <w:proofErr w:type="spellEnd"/>
      <w:r>
        <w:rPr>
          <w:rFonts w:ascii="Cambria" w:eastAsia="Calibri" w:hAnsi="Cambria" w:cs="Times New Roman"/>
          <w:b/>
          <w:color w:val="365F91" w:themeColor="accent1" w:themeShade="BF"/>
          <w:lang w:eastAsia="tr-TR"/>
        </w:rPr>
        <w:t xml:space="preserve"> </w:t>
      </w:r>
      <w:proofErr w:type="spellStart"/>
      <w:r>
        <w:rPr>
          <w:rFonts w:ascii="Cambria" w:eastAsia="Calibri" w:hAnsi="Cambria" w:cs="Times New Roman"/>
          <w:b/>
          <w:color w:val="365F91" w:themeColor="accent1" w:themeShade="BF"/>
          <w:lang w:eastAsia="tr-TR"/>
        </w:rPr>
        <w:t>Bildiri</w:t>
      </w:r>
      <w:proofErr w:type="spellEnd"/>
      <w:r>
        <w:rPr>
          <w:rFonts w:ascii="Cambria" w:eastAsia="Calibri" w:hAnsi="Cambria" w:cs="Times New Roman"/>
          <w:b/>
          <w:color w:val="365F91" w:themeColor="accent1" w:themeShade="BF"/>
          <w:lang w:eastAsia="tr-TR"/>
        </w:rPr>
        <w:t xml:space="preserve"> </w:t>
      </w:r>
      <w:proofErr w:type="spellStart"/>
      <w:r>
        <w:rPr>
          <w:rFonts w:ascii="Cambria" w:eastAsia="Calibri" w:hAnsi="Cambria" w:cs="Times New Roman"/>
          <w:b/>
          <w:color w:val="365F91" w:themeColor="accent1" w:themeShade="BF"/>
          <w:lang w:eastAsia="tr-TR"/>
        </w:rPr>
        <w:t>Adedi</w:t>
      </w:r>
      <w:proofErr w:type="spellEnd"/>
      <w:r>
        <w:rPr>
          <w:rFonts w:ascii="Cambria" w:eastAsia="Calibri" w:hAnsi="Cambria" w:cs="Times New Roman"/>
          <w:b/>
          <w:color w:val="365F91" w:themeColor="accent1" w:themeShade="BF"/>
          <w:lang w:eastAsia="tr-TR"/>
        </w:rPr>
        <w:tab/>
        <w:t>:</w:t>
      </w:r>
      <w:r w:rsidRPr="001D6054">
        <w:rPr>
          <w:rFonts w:ascii="Cambria" w:eastAsia="Calibri" w:hAnsi="Cambria" w:cs="Times New Roman"/>
          <w:b/>
          <w:color w:val="365F91" w:themeColor="accent1" w:themeShade="BF"/>
          <w:lang w:eastAsia="tr-TR"/>
        </w:rPr>
        <w:t xml:space="preserve"> 1</w:t>
      </w:r>
    </w:p>
    <w:p w:rsidR="001D6054" w:rsidRPr="001D6054" w:rsidRDefault="001D6054" w:rsidP="001D6054">
      <w:pPr>
        <w:pStyle w:val="Yayn1"/>
        <w:widowControl/>
        <w:tabs>
          <w:tab w:val="left" w:pos="3969"/>
        </w:tabs>
        <w:spacing w:line="240" w:lineRule="atLeast"/>
        <w:ind w:left="4253" w:hanging="4253"/>
        <w:rPr>
          <w:rFonts w:asciiTheme="majorHAnsi" w:eastAsia="Calibri" w:hAnsiTheme="majorHAnsi" w:cs="InterstateLight"/>
          <w:b w:val="0"/>
          <w:sz w:val="22"/>
          <w:szCs w:val="22"/>
          <w:lang w:val="tr-TR" w:eastAsia="en-US"/>
        </w:rPr>
      </w:pPr>
    </w:p>
    <w:p w:rsidR="001D6054" w:rsidRDefault="001D6054" w:rsidP="001D6054">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FB2910">
        <w:rPr>
          <w:rFonts w:ascii="Cambria" w:eastAsia="Calibri" w:hAnsi="Cambria" w:cs="Times New Roman"/>
          <w:b/>
          <w:color w:val="365F91" w:themeColor="accent1" w:themeShade="BF"/>
          <w:lang w:eastAsia="tr-TR"/>
        </w:rPr>
        <w:t>Toplantının Adı</w:t>
      </w:r>
      <w:r>
        <w:rPr>
          <w:rFonts w:ascii="Cambria" w:eastAsia="Calibri" w:hAnsi="Cambria" w:cs="Times New Roman"/>
          <w:b/>
          <w:color w:val="365F91" w:themeColor="accent1" w:themeShade="BF"/>
          <w:lang w:eastAsia="tr-TR"/>
        </w:rPr>
        <w:tab/>
      </w:r>
      <w:r w:rsidRPr="00FB2910">
        <w:rPr>
          <w:rFonts w:asciiTheme="majorHAnsi" w:eastAsia="Calibri" w:hAnsiTheme="majorHAnsi" w:cs="InterstateLight"/>
          <w:b/>
          <w:color w:val="6E6F71"/>
        </w:rPr>
        <w:t xml:space="preserve">: </w:t>
      </w:r>
      <w:r w:rsidRPr="001D6054">
        <w:rPr>
          <w:rFonts w:ascii="Cambria" w:eastAsia="Calibri" w:hAnsi="Cambria" w:cs="Times New Roman"/>
          <w:b/>
          <w:color w:val="365F91" w:themeColor="accent1" w:themeShade="BF"/>
          <w:lang w:eastAsia="tr-TR"/>
        </w:rPr>
        <w:t xml:space="preserve">Byzantine Studies </w:t>
      </w:r>
      <w:proofErr w:type="spellStart"/>
      <w:r w:rsidRPr="001D6054">
        <w:rPr>
          <w:rFonts w:ascii="Cambria" w:eastAsia="Calibri" w:hAnsi="Cambria" w:cs="Times New Roman"/>
          <w:b/>
          <w:color w:val="365F91" w:themeColor="accent1" w:themeShade="BF"/>
          <w:lang w:eastAsia="tr-TR"/>
        </w:rPr>
        <w:t>Research</w:t>
      </w:r>
      <w:proofErr w:type="spellEnd"/>
      <w:r w:rsidRPr="001D6054">
        <w:rPr>
          <w:rFonts w:ascii="Cambria" w:eastAsia="Calibri" w:hAnsi="Cambria" w:cs="Times New Roman"/>
          <w:b/>
          <w:color w:val="365F91" w:themeColor="accent1" w:themeShade="BF"/>
          <w:lang w:eastAsia="tr-TR"/>
        </w:rPr>
        <w:t xml:space="preserve"> Center </w:t>
      </w:r>
      <w:proofErr w:type="spellStart"/>
      <w:r w:rsidRPr="001D6054">
        <w:rPr>
          <w:rFonts w:ascii="Cambria" w:eastAsia="Calibri" w:hAnsi="Cambria" w:cs="Times New Roman"/>
          <w:b/>
          <w:color w:val="365F91" w:themeColor="accent1" w:themeShade="BF"/>
          <w:lang w:eastAsia="tr-TR"/>
        </w:rPr>
        <w:t>Lectures</w:t>
      </w:r>
      <w:proofErr w:type="spellEnd"/>
      <w:r w:rsidRPr="001D6054">
        <w:rPr>
          <w:rFonts w:ascii="Cambria" w:eastAsia="Calibri" w:hAnsi="Cambria" w:cs="Times New Roman"/>
          <w:b/>
          <w:color w:val="365F91" w:themeColor="accent1" w:themeShade="BF"/>
          <w:lang w:eastAsia="tr-TR"/>
        </w:rPr>
        <w:t xml:space="preserve">: Dr. Siren Çelik, </w:t>
      </w:r>
    </w:p>
    <w:p w:rsidR="001D6054" w:rsidRDefault="001D6054" w:rsidP="001D6054">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1D6054">
        <w:rPr>
          <w:rFonts w:ascii="Cambria" w:eastAsia="Calibri" w:hAnsi="Cambria" w:cs="Times New Roman"/>
          <w:b/>
          <w:color w:val="365F91" w:themeColor="accent1" w:themeShade="BF"/>
          <w:lang w:eastAsia="tr-TR"/>
        </w:rPr>
        <w:t xml:space="preserve">“Byzantine Time: </w:t>
      </w:r>
      <w:proofErr w:type="spellStart"/>
      <w:r w:rsidRPr="001D6054">
        <w:rPr>
          <w:rFonts w:ascii="Cambria" w:eastAsia="Calibri" w:hAnsi="Cambria" w:cs="Times New Roman"/>
          <w:b/>
          <w:color w:val="365F91" w:themeColor="accent1" w:themeShade="BF"/>
          <w:lang w:eastAsia="tr-TR"/>
        </w:rPr>
        <w:t>Conceptions</w:t>
      </w:r>
      <w:proofErr w:type="spellEnd"/>
      <w:r w:rsidRPr="001D6054">
        <w:rPr>
          <w:rFonts w:ascii="Cambria" w:eastAsia="Calibri" w:hAnsi="Cambria" w:cs="Times New Roman"/>
          <w:b/>
          <w:color w:val="365F91" w:themeColor="accent1" w:themeShade="BF"/>
          <w:lang w:eastAsia="tr-TR"/>
        </w:rPr>
        <w:t xml:space="preserve"> of Time in </w:t>
      </w:r>
      <w:proofErr w:type="spellStart"/>
      <w:r w:rsidRPr="001D6054">
        <w:rPr>
          <w:rFonts w:ascii="Cambria" w:eastAsia="Calibri" w:hAnsi="Cambria" w:cs="Times New Roman"/>
          <w:b/>
          <w:color w:val="365F91" w:themeColor="accent1" w:themeShade="BF"/>
          <w:lang w:eastAsia="tr-TR"/>
        </w:rPr>
        <w:t>Byzantium</w:t>
      </w:r>
      <w:proofErr w:type="spellEnd"/>
      <w:r w:rsidRPr="001D6054">
        <w:rPr>
          <w:rFonts w:ascii="Cambria" w:eastAsia="Calibri" w:hAnsi="Cambria" w:cs="Times New Roman"/>
          <w:b/>
          <w:color w:val="365F91" w:themeColor="accent1" w:themeShade="BF"/>
          <w:lang w:eastAsia="tr-TR"/>
        </w:rPr>
        <w:t xml:space="preserve"> </w:t>
      </w:r>
    </w:p>
    <w:p w:rsidR="001D6054" w:rsidRDefault="001D6054" w:rsidP="001D6054">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1D6054">
        <w:rPr>
          <w:rFonts w:ascii="Cambria" w:eastAsia="Calibri" w:hAnsi="Cambria" w:cs="Times New Roman"/>
          <w:b/>
          <w:color w:val="365F91" w:themeColor="accent1" w:themeShade="BF"/>
          <w:lang w:eastAsia="tr-TR"/>
        </w:rPr>
        <w:t>(4</w:t>
      </w:r>
      <w:r w:rsidRPr="001D6054">
        <w:rPr>
          <w:rFonts w:ascii="Cambria" w:eastAsia="Calibri" w:hAnsi="Cambria" w:cs="Times New Roman"/>
          <w:b/>
          <w:color w:val="365F91" w:themeColor="accent1" w:themeShade="BF"/>
          <w:vertAlign w:val="superscript"/>
          <w:lang w:eastAsia="tr-TR"/>
        </w:rPr>
        <w:t>th</w:t>
      </w:r>
      <w:r w:rsidRPr="001D6054">
        <w:rPr>
          <w:rFonts w:ascii="Cambria" w:eastAsia="Calibri" w:hAnsi="Cambria" w:cs="Times New Roman"/>
          <w:b/>
          <w:color w:val="365F91" w:themeColor="accent1" w:themeShade="BF"/>
          <w:lang w:eastAsia="tr-TR"/>
        </w:rPr>
        <w:t xml:space="preserve"> - 15</w:t>
      </w:r>
      <w:r w:rsidRPr="001D6054">
        <w:rPr>
          <w:rFonts w:ascii="Cambria" w:eastAsia="Calibri" w:hAnsi="Cambria" w:cs="Times New Roman"/>
          <w:b/>
          <w:color w:val="365F91" w:themeColor="accent1" w:themeShade="BF"/>
          <w:vertAlign w:val="superscript"/>
          <w:lang w:eastAsia="tr-TR"/>
        </w:rPr>
        <w:t>th</w:t>
      </w:r>
      <w:r w:rsidRPr="001D6054">
        <w:rPr>
          <w:rFonts w:ascii="Cambria" w:eastAsia="Calibri" w:hAnsi="Cambria" w:cs="Times New Roman"/>
          <w:b/>
          <w:color w:val="365F91" w:themeColor="accent1" w:themeShade="BF"/>
          <w:lang w:eastAsia="tr-TR"/>
        </w:rPr>
        <w:t xml:space="preserve"> c.)”</w:t>
      </w:r>
    </w:p>
    <w:p w:rsidR="001D6054" w:rsidRPr="00FB2910" w:rsidRDefault="001D6054" w:rsidP="001D6054">
      <w:pPr>
        <w:tabs>
          <w:tab w:val="left" w:pos="2835"/>
        </w:tabs>
        <w:autoSpaceDE w:val="0"/>
        <w:autoSpaceDN w:val="0"/>
        <w:adjustRightInd w:val="0"/>
        <w:spacing w:after="0" w:line="300" w:lineRule="exact"/>
        <w:rPr>
          <w:rFonts w:asciiTheme="majorHAnsi" w:eastAsia="Calibri" w:hAnsiTheme="majorHAnsi" w:cs="InterstateLight"/>
        </w:rPr>
      </w:pPr>
      <w:r w:rsidRPr="00F021EB">
        <w:rPr>
          <w:rFonts w:ascii="Cambria" w:eastAsia="Calibri" w:hAnsi="Cambria" w:cs="Times New Roman"/>
          <w:b/>
          <w:color w:val="365F91" w:themeColor="accent1" w:themeShade="BF"/>
          <w:lang w:eastAsia="tr-TR"/>
        </w:rPr>
        <w:t>Düzenleyen Merkez Üyesi</w:t>
      </w:r>
      <w:r>
        <w:rPr>
          <w:rFonts w:asciiTheme="majorHAnsi" w:eastAsia="Calibri" w:hAnsiTheme="majorHAnsi" w:cs="InterstateLight"/>
        </w:rPr>
        <w:tab/>
        <w:t xml:space="preserve">: Nevra Necipoğlu, </w:t>
      </w:r>
      <w:r w:rsidRPr="00DC7151">
        <w:rPr>
          <w:rFonts w:asciiTheme="majorHAnsi" w:eastAsia="Calibri" w:hAnsiTheme="majorHAnsi" w:cs="InterstateLight"/>
        </w:rPr>
        <w:t>Koray Durak</w:t>
      </w:r>
    </w:p>
    <w:p w:rsidR="001D6054" w:rsidRPr="00FB2910" w:rsidRDefault="001D6054" w:rsidP="001D6054">
      <w:pPr>
        <w:tabs>
          <w:tab w:val="left" w:pos="2835"/>
        </w:tabs>
        <w:autoSpaceDE w:val="0"/>
        <w:autoSpaceDN w:val="0"/>
        <w:adjustRightInd w:val="0"/>
        <w:spacing w:after="0" w:line="300" w:lineRule="exact"/>
        <w:rPr>
          <w:rFonts w:asciiTheme="majorHAnsi" w:eastAsia="Calibri" w:hAnsiTheme="majorHAnsi" w:cs="InterstateLight"/>
        </w:rPr>
      </w:pPr>
      <w:proofErr w:type="gramStart"/>
      <w:r w:rsidRPr="00FB2910">
        <w:rPr>
          <w:rFonts w:ascii="Cambria" w:eastAsia="Calibri" w:hAnsi="Cambria" w:cs="Times New Roman"/>
          <w:b/>
          <w:color w:val="365F91" w:themeColor="accent1" w:themeShade="BF"/>
          <w:lang w:eastAsia="tr-TR"/>
        </w:rPr>
        <w:t>Tarih</w:t>
      </w:r>
      <w:r w:rsidRPr="00FB2910">
        <w:rPr>
          <w:rFonts w:asciiTheme="majorHAnsi" w:eastAsia="Calibri" w:hAnsiTheme="majorHAnsi" w:cs="InterstateLight"/>
          <w:b/>
          <w:color w:val="6E6F71"/>
        </w:rPr>
        <w:t xml:space="preserve">                                            </w:t>
      </w:r>
      <w:r>
        <w:rPr>
          <w:rFonts w:asciiTheme="majorHAnsi" w:eastAsia="Calibri" w:hAnsiTheme="majorHAnsi" w:cs="InterstateLight"/>
          <w:b/>
          <w:color w:val="6E6F71"/>
        </w:rPr>
        <w:t xml:space="preserve">   </w:t>
      </w:r>
      <w:r w:rsidRPr="00FB2910">
        <w:rPr>
          <w:rFonts w:asciiTheme="majorHAnsi" w:eastAsia="Calibri" w:hAnsiTheme="majorHAnsi" w:cs="InterstateLight"/>
          <w:b/>
          <w:color w:val="6E6F71"/>
        </w:rPr>
        <w:t xml:space="preserve">: </w:t>
      </w:r>
      <w:r w:rsidRPr="001D6054">
        <w:rPr>
          <w:rFonts w:asciiTheme="majorHAnsi" w:eastAsia="Calibri" w:hAnsiTheme="majorHAnsi" w:cs="InterstateLight"/>
        </w:rPr>
        <w:t>10</w:t>
      </w:r>
      <w:proofErr w:type="gramEnd"/>
      <w:r w:rsidRPr="001D6054">
        <w:rPr>
          <w:rFonts w:asciiTheme="majorHAnsi" w:eastAsia="Calibri" w:hAnsiTheme="majorHAnsi" w:cs="InterstateLight"/>
        </w:rPr>
        <w:t xml:space="preserve"> Mayıs 2018</w:t>
      </w:r>
    </w:p>
    <w:p w:rsidR="001D6054" w:rsidRPr="00FB2910" w:rsidRDefault="001D6054" w:rsidP="001D6054">
      <w:pPr>
        <w:tabs>
          <w:tab w:val="left" w:pos="2835"/>
        </w:tabs>
        <w:spacing w:after="0" w:line="300" w:lineRule="exact"/>
        <w:rPr>
          <w:rFonts w:asciiTheme="majorHAnsi" w:eastAsia="Calibri" w:hAnsiTheme="majorHAnsi" w:cs="InterstateLight"/>
        </w:rPr>
      </w:pPr>
      <w:r w:rsidRPr="00FB2910">
        <w:rPr>
          <w:rFonts w:ascii="Cambria" w:eastAsia="Calibri" w:hAnsi="Cambria" w:cs="Times New Roman"/>
          <w:b/>
          <w:color w:val="365F91" w:themeColor="accent1" w:themeShade="BF"/>
          <w:lang w:eastAsia="tr-TR"/>
        </w:rPr>
        <w:t>Düzenlendiği Yer</w:t>
      </w:r>
      <w:r w:rsidRPr="00FB2910">
        <w:rPr>
          <w:rFonts w:asciiTheme="majorHAnsi" w:eastAsia="Calibri" w:hAnsiTheme="majorHAnsi" w:cs="InterstateLight"/>
          <w:b/>
          <w:color w:val="6E6F71"/>
        </w:rPr>
        <w:tab/>
        <w:t xml:space="preserve">: </w:t>
      </w:r>
      <w:r>
        <w:rPr>
          <w:rFonts w:asciiTheme="majorHAnsi" w:eastAsia="Calibri" w:hAnsiTheme="majorHAnsi" w:cs="InterstateLight"/>
        </w:rPr>
        <w:t>Boğaziçi Üniversitesi</w:t>
      </w:r>
    </w:p>
    <w:p w:rsidR="001D6054" w:rsidRPr="00FB2910" w:rsidRDefault="001D6054" w:rsidP="001D6054">
      <w:pPr>
        <w:pStyle w:val="Yayn1"/>
        <w:widowControl/>
        <w:tabs>
          <w:tab w:val="left" w:pos="2835"/>
        </w:tabs>
        <w:spacing w:line="300" w:lineRule="exact"/>
        <w:rPr>
          <w:rFonts w:asciiTheme="majorHAnsi" w:eastAsia="Calibri" w:hAnsiTheme="majorHAnsi" w:cs="InterstateLight"/>
          <w:b w:val="0"/>
          <w:sz w:val="22"/>
          <w:szCs w:val="22"/>
          <w:lang w:val="tr-TR" w:eastAsia="en-US"/>
        </w:rPr>
      </w:pPr>
      <w:r w:rsidRPr="00FB2910">
        <w:rPr>
          <w:rFonts w:ascii="Cambria" w:eastAsia="Calibri" w:hAnsi="Cambria"/>
          <w:color w:val="365F91" w:themeColor="accent1" w:themeShade="BF"/>
          <w:sz w:val="22"/>
          <w:szCs w:val="22"/>
          <w:lang w:val="tr-TR"/>
        </w:rPr>
        <w:t>Katılımcı S</w:t>
      </w:r>
      <w:r>
        <w:rPr>
          <w:rFonts w:ascii="Cambria" w:eastAsia="Calibri" w:hAnsi="Cambria"/>
          <w:color w:val="365F91" w:themeColor="accent1" w:themeShade="BF"/>
          <w:sz w:val="22"/>
          <w:szCs w:val="22"/>
          <w:lang w:val="tr-TR"/>
        </w:rPr>
        <w:t>ayısı</w:t>
      </w:r>
      <w:r>
        <w:rPr>
          <w:rFonts w:ascii="Cambria" w:eastAsia="Calibri" w:hAnsi="Cambria"/>
          <w:color w:val="365F91" w:themeColor="accent1" w:themeShade="BF"/>
          <w:sz w:val="22"/>
          <w:szCs w:val="22"/>
          <w:lang w:val="tr-TR"/>
        </w:rPr>
        <w:tab/>
      </w:r>
      <w:r w:rsidRPr="00FB2910">
        <w:rPr>
          <w:rFonts w:asciiTheme="majorHAnsi" w:eastAsia="Calibri" w:hAnsiTheme="majorHAnsi" w:cs="InterstateLight"/>
          <w:color w:val="6E6F71"/>
          <w:sz w:val="22"/>
          <w:szCs w:val="22"/>
          <w:lang w:val="tr-TR" w:eastAsia="en-US"/>
        </w:rPr>
        <w:t>:</w:t>
      </w:r>
      <w:r w:rsidRPr="00FB2910">
        <w:rPr>
          <w:rFonts w:ascii="Cambria" w:eastAsia="Calibri" w:hAnsi="Cambria"/>
          <w:color w:val="365F91" w:themeColor="accent1" w:themeShade="BF"/>
          <w:sz w:val="22"/>
          <w:szCs w:val="22"/>
          <w:lang w:val="tr-TR"/>
        </w:rPr>
        <w:t xml:space="preserve"> </w:t>
      </w:r>
      <w:r>
        <w:rPr>
          <w:rFonts w:asciiTheme="majorHAnsi" w:eastAsia="Calibri" w:hAnsiTheme="majorHAnsi" w:cs="InterstateLight"/>
          <w:b w:val="0"/>
          <w:sz w:val="22"/>
          <w:szCs w:val="22"/>
          <w:lang w:val="tr-TR" w:eastAsia="en-US"/>
        </w:rPr>
        <w:t>30</w:t>
      </w:r>
    </w:p>
    <w:p w:rsidR="001D6054" w:rsidRPr="001D6054" w:rsidRDefault="001D6054" w:rsidP="001D6054">
      <w:pPr>
        <w:tabs>
          <w:tab w:val="left" w:pos="2835"/>
        </w:tabs>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Sunulan Bildiri Adedi</w:t>
      </w:r>
      <w:r>
        <w:rPr>
          <w:rFonts w:ascii="Cambria" w:eastAsia="Calibri" w:hAnsi="Cambria" w:cs="Times New Roman"/>
          <w:b/>
          <w:color w:val="365F91" w:themeColor="accent1" w:themeShade="BF"/>
          <w:lang w:eastAsia="tr-TR"/>
        </w:rPr>
        <w:tab/>
        <w:t>:</w:t>
      </w:r>
      <w:r w:rsidRPr="001D6054">
        <w:rPr>
          <w:rFonts w:ascii="Cambria" w:eastAsia="Calibri" w:hAnsi="Cambria" w:cs="Times New Roman"/>
          <w:b/>
          <w:color w:val="365F91" w:themeColor="accent1" w:themeShade="BF"/>
          <w:lang w:eastAsia="tr-TR"/>
        </w:rPr>
        <w:t xml:space="preserve"> 1</w:t>
      </w:r>
    </w:p>
    <w:p w:rsidR="001D6054" w:rsidRPr="001D6054" w:rsidRDefault="001D6054" w:rsidP="001D6054">
      <w:pPr>
        <w:pStyle w:val="Yayn1"/>
        <w:widowControl/>
        <w:spacing w:line="240" w:lineRule="atLeast"/>
        <w:rPr>
          <w:rFonts w:asciiTheme="majorHAnsi" w:eastAsia="Calibri" w:hAnsiTheme="majorHAnsi" w:cs="InterstateLight"/>
          <w:b w:val="0"/>
          <w:sz w:val="22"/>
          <w:szCs w:val="22"/>
          <w:lang w:val="tr-TR" w:eastAsia="en-US"/>
        </w:rPr>
      </w:pPr>
    </w:p>
    <w:p w:rsidR="001D6054" w:rsidRDefault="001D6054" w:rsidP="001D6054">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FB2910">
        <w:rPr>
          <w:rFonts w:ascii="Cambria" w:eastAsia="Calibri" w:hAnsi="Cambria" w:cs="Times New Roman"/>
          <w:b/>
          <w:color w:val="365F91" w:themeColor="accent1" w:themeShade="BF"/>
          <w:lang w:eastAsia="tr-TR"/>
        </w:rPr>
        <w:t>Toplantının Adı</w:t>
      </w:r>
      <w:r>
        <w:rPr>
          <w:rFonts w:ascii="Cambria" w:eastAsia="Calibri" w:hAnsi="Cambria" w:cs="Times New Roman"/>
          <w:b/>
          <w:color w:val="365F91" w:themeColor="accent1" w:themeShade="BF"/>
          <w:lang w:eastAsia="tr-TR"/>
        </w:rPr>
        <w:tab/>
      </w:r>
      <w:r w:rsidRPr="00FB2910">
        <w:rPr>
          <w:rFonts w:asciiTheme="majorHAnsi" w:eastAsia="Calibri" w:hAnsiTheme="majorHAnsi" w:cs="InterstateLight"/>
          <w:b/>
          <w:color w:val="6E6F71"/>
        </w:rPr>
        <w:t xml:space="preserve">: </w:t>
      </w:r>
      <w:r w:rsidRPr="001D6054">
        <w:rPr>
          <w:rFonts w:ascii="Cambria" w:eastAsia="Calibri" w:hAnsi="Cambria" w:cs="Times New Roman"/>
          <w:b/>
          <w:color w:val="365F91" w:themeColor="accent1" w:themeShade="BF"/>
          <w:lang w:eastAsia="tr-TR"/>
        </w:rPr>
        <w:t xml:space="preserve">Byzantine Studies </w:t>
      </w:r>
      <w:proofErr w:type="spellStart"/>
      <w:r w:rsidRPr="001D6054">
        <w:rPr>
          <w:rFonts w:ascii="Cambria" w:eastAsia="Calibri" w:hAnsi="Cambria" w:cs="Times New Roman"/>
          <w:b/>
          <w:color w:val="365F91" w:themeColor="accent1" w:themeShade="BF"/>
          <w:lang w:eastAsia="tr-TR"/>
        </w:rPr>
        <w:t>Research</w:t>
      </w:r>
      <w:proofErr w:type="spellEnd"/>
      <w:r w:rsidRPr="001D6054">
        <w:rPr>
          <w:rFonts w:ascii="Cambria" w:eastAsia="Calibri" w:hAnsi="Cambria" w:cs="Times New Roman"/>
          <w:b/>
          <w:color w:val="365F91" w:themeColor="accent1" w:themeShade="BF"/>
          <w:lang w:eastAsia="tr-TR"/>
        </w:rPr>
        <w:t xml:space="preserve"> Center </w:t>
      </w:r>
      <w:proofErr w:type="spellStart"/>
      <w:r w:rsidRPr="001D6054">
        <w:rPr>
          <w:rFonts w:ascii="Cambria" w:eastAsia="Calibri" w:hAnsi="Cambria" w:cs="Times New Roman"/>
          <w:b/>
          <w:color w:val="365F91" w:themeColor="accent1" w:themeShade="BF"/>
          <w:lang w:eastAsia="tr-TR"/>
        </w:rPr>
        <w:t>Lectures</w:t>
      </w:r>
      <w:proofErr w:type="spellEnd"/>
      <w:r w:rsidRPr="001D6054">
        <w:rPr>
          <w:rFonts w:ascii="Cambria" w:eastAsia="Calibri" w:hAnsi="Cambria" w:cs="Times New Roman"/>
          <w:b/>
          <w:color w:val="365F91" w:themeColor="accent1" w:themeShade="BF"/>
          <w:lang w:eastAsia="tr-TR"/>
        </w:rPr>
        <w:t xml:space="preserve">: Dr. Adam </w:t>
      </w:r>
    </w:p>
    <w:p w:rsidR="001D6054" w:rsidRPr="001D6054" w:rsidRDefault="001D6054" w:rsidP="001D6054">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proofErr w:type="spellStart"/>
      <w:r w:rsidRPr="001D6054">
        <w:rPr>
          <w:rFonts w:ascii="Cambria" w:eastAsia="Calibri" w:hAnsi="Cambria" w:cs="Times New Roman"/>
          <w:b/>
          <w:color w:val="365F91" w:themeColor="accent1" w:themeShade="BF"/>
          <w:lang w:eastAsia="tr-TR"/>
        </w:rPr>
        <w:t>Foley</w:t>
      </w:r>
      <w:proofErr w:type="spellEnd"/>
      <w:r w:rsidRPr="001D6054">
        <w:rPr>
          <w:rFonts w:ascii="Cambria" w:eastAsia="Calibri" w:hAnsi="Cambria" w:cs="Times New Roman"/>
          <w:b/>
          <w:color w:val="365F91" w:themeColor="accent1" w:themeShade="BF"/>
          <w:lang w:eastAsia="tr-TR"/>
        </w:rPr>
        <w:t xml:space="preserve">, “Theodore </w:t>
      </w:r>
      <w:proofErr w:type="spellStart"/>
      <w:r w:rsidRPr="001D6054">
        <w:rPr>
          <w:rFonts w:ascii="Cambria" w:eastAsia="Calibri" w:hAnsi="Cambria" w:cs="Times New Roman"/>
          <w:b/>
          <w:color w:val="365F91" w:themeColor="accent1" w:themeShade="BF"/>
          <w:lang w:eastAsia="tr-TR"/>
        </w:rPr>
        <w:t>Gaza’s</w:t>
      </w:r>
      <w:proofErr w:type="spellEnd"/>
      <w:r w:rsidRPr="001D6054">
        <w:rPr>
          <w:rFonts w:ascii="Cambria" w:eastAsia="Calibri" w:hAnsi="Cambria" w:cs="Times New Roman"/>
          <w:b/>
          <w:color w:val="365F91" w:themeColor="accent1" w:themeShade="BF"/>
          <w:lang w:eastAsia="tr-TR"/>
        </w:rPr>
        <w:t xml:space="preserve"> </w:t>
      </w:r>
      <w:proofErr w:type="spellStart"/>
      <w:r w:rsidRPr="001D6054">
        <w:rPr>
          <w:rFonts w:ascii="Cambria" w:eastAsia="Calibri" w:hAnsi="Cambria" w:cs="Times New Roman"/>
          <w:b/>
          <w:color w:val="365F91" w:themeColor="accent1" w:themeShade="BF"/>
          <w:lang w:eastAsia="tr-TR"/>
        </w:rPr>
        <w:t>Attic</w:t>
      </w:r>
      <w:proofErr w:type="spellEnd"/>
      <w:r w:rsidRPr="001D6054">
        <w:rPr>
          <w:rFonts w:ascii="Cambria" w:eastAsia="Calibri" w:hAnsi="Cambria" w:cs="Times New Roman"/>
          <w:b/>
          <w:color w:val="365F91" w:themeColor="accent1" w:themeShade="BF"/>
          <w:lang w:eastAsia="tr-TR"/>
        </w:rPr>
        <w:t xml:space="preserve"> </w:t>
      </w:r>
      <w:proofErr w:type="spellStart"/>
      <w:r w:rsidRPr="001D6054">
        <w:rPr>
          <w:rFonts w:ascii="Cambria" w:eastAsia="Calibri" w:hAnsi="Cambria" w:cs="Times New Roman"/>
          <w:b/>
          <w:color w:val="365F91" w:themeColor="accent1" w:themeShade="BF"/>
          <w:lang w:eastAsia="tr-TR"/>
        </w:rPr>
        <w:t>Prose</w:t>
      </w:r>
      <w:proofErr w:type="spellEnd"/>
      <w:r w:rsidRPr="001D6054">
        <w:rPr>
          <w:rFonts w:ascii="Cambria" w:eastAsia="Calibri" w:hAnsi="Cambria" w:cs="Times New Roman"/>
          <w:b/>
          <w:color w:val="365F91" w:themeColor="accent1" w:themeShade="BF"/>
          <w:lang w:eastAsia="tr-TR"/>
        </w:rPr>
        <w:t xml:space="preserve"> </w:t>
      </w:r>
      <w:proofErr w:type="spellStart"/>
      <w:r w:rsidRPr="001D6054">
        <w:rPr>
          <w:rFonts w:ascii="Cambria" w:eastAsia="Calibri" w:hAnsi="Cambria" w:cs="Times New Roman"/>
          <w:b/>
          <w:color w:val="365F91" w:themeColor="accent1" w:themeShade="BF"/>
          <w:lang w:eastAsia="tr-TR"/>
        </w:rPr>
        <w:t>Paraphrase</w:t>
      </w:r>
      <w:proofErr w:type="spellEnd"/>
      <w:r w:rsidRPr="001D6054">
        <w:rPr>
          <w:rFonts w:ascii="Cambria" w:eastAsia="Calibri" w:hAnsi="Cambria" w:cs="Times New Roman"/>
          <w:b/>
          <w:color w:val="365F91" w:themeColor="accent1" w:themeShade="BF"/>
          <w:lang w:eastAsia="tr-TR"/>
        </w:rPr>
        <w:t xml:space="preserve"> of </w:t>
      </w:r>
      <w:proofErr w:type="spellStart"/>
      <w:r w:rsidRPr="001D6054">
        <w:rPr>
          <w:rFonts w:ascii="Cambria" w:eastAsia="Calibri" w:hAnsi="Cambria" w:cs="Times New Roman"/>
          <w:b/>
          <w:color w:val="365F91" w:themeColor="accent1" w:themeShade="BF"/>
          <w:lang w:eastAsia="tr-TR"/>
        </w:rPr>
        <w:t>the</w:t>
      </w:r>
      <w:proofErr w:type="spellEnd"/>
      <w:r w:rsidRPr="001D6054">
        <w:rPr>
          <w:rFonts w:ascii="Cambria" w:eastAsia="Calibri" w:hAnsi="Cambria" w:cs="Times New Roman"/>
          <w:b/>
          <w:color w:val="365F91" w:themeColor="accent1" w:themeShade="BF"/>
          <w:lang w:eastAsia="tr-TR"/>
        </w:rPr>
        <w:t> </w:t>
      </w:r>
      <w:proofErr w:type="spellStart"/>
      <w:r w:rsidRPr="001D6054">
        <w:rPr>
          <w:rFonts w:ascii="Cambria" w:eastAsia="Calibri" w:hAnsi="Cambria" w:cs="Times New Roman"/>
          <w:b/>
          <w:color w:val="365F91" w:themeColor="accent1" w:themeShade="BF"/>
          <w:lang w:eastAsia="tr-TR"/>
        </w:rPr>
        <w:t>Iliad</w:t>
      </w:r>
      <w:proofErr w:type="spellEnd"/>
      <w:r w:rsidRPr="001D6054">
        <w:rPr>
          <w:rFonts w:ascii="Cambria" w:eastAsia="Calibri" w:hAnsi="Cambria" w:cs="Times New Roman"/>
          <w:b/>
          <w:color w:val="365F91" w:themeColor="accent1" w:themeShade="BF"/>
          <w:lang w:eastAsia="tr-TR"/>
        </w:rPr>
        <w:t>”</w:t>
      </w:r>
    </w:p>
    <w:p w:rsidR="001D6054" w:rsidRPr="00FB2910" w:rsidRDefault="001D6054" w:rsidP="001D6054">
      <w:pPr>
        <w:tabs>
          <w:tab w:val="left" w:pos="2835"/>
        </w:tabs>
        <w:autoSpaceDE w:val="0"/>
        <w:autoSpaceDN w:val="0"/>
        <w:adjustRightInd w:val="0"/>
        <w:spacing w:after="0" w:line="300" w:lineRule="exact"/>
        <w:rPr>
          <w:rFonts w:asciiTheme="majorHAnsi" w:eastAsia="Calibri" w:hAnsiTheme="majorHAnsi" w:cs="InterstateLight"/>
        </w:rPr>
      </w:pPr>
      <w:r w:rsidRPr="00F021EB">
        <w:rPr>
          <w:rFonts w:ascii="Cambria" w:eastAsia="Calibri" w:hAnsi="Cambria" w:cs="Times New Roman"/>
          <w:b/>
          <w:color w:val="365F91" w:themeColor="accent1" w:themeShade="BF"/>
          <w:lang w:eastAsia="tr-TR"/>
        </w:rPr>
        <w:t>Düzenleyen Merkez Üyesi</w:t>
      </w:r>
      <w:r>
        <w:rPr>
          <w:rFonts w:asciiTheme="majorHAnsi" w:eastAsia="Calibri" w:hAnsiTheme="majorHAnsi" w:cs="InterstateLight"/>
        </w:rPr>
        <w:tab/>
        <w:t xml:space="preserve">: Nevra Necipoğlu, </w:t>
      </w:r>
      <w:r w:rsidRPr="00DC7151">
        <w:rPr>
          <w:rFonts w:asciiTheme="majorHAnsi" w:eastAsia="Calibri" w:hAnsiTheme="majorHAnsi" w:cs="InterstateLight"/>
        </w:rPr>
        <w:t>Koray Durak</w:t>
      </w:r>
    </w:p>
    <w:p w:rsidR="001D6054" w:rsidRPr="00FB2910" w:rsidRDefault="001D6054" w:rsidP="001D6054">
      <w:pPr>
        <w:tabs>
          <w:tab w:val="left" w:pos="2835"/>
        </w:tabs>
        <w:autoSpaceDE w:val="0"/>
        <w:autoSpaceDN w:val="0"/>
        <w:adjustRightInd w:val="0"/>
        <w:spacing w:after="0" w:line="300" w:lineRule="exact"/>
        <w:rPr>
          <w:rFonts w:asciiTheme="majorHAnsi" w:eastAsia="Calibri" w:hAnsiTheme="majorHAnsi" w:cs="InterstateLight"/>
        </w:rPr>
      </w:pPr>
      <w:proofErr w:type="gramStart"/>
      <w:r w:rsidRPr="00FB2910">
        <w:rPr>
          <w:rFonts w:ascii="Cambria" w:eastAsia="Calibri" w:hAnsi="Cambria" w:cs="Times New Roman"/>
          <w:b/>
          <w:color w:val="365F91" w:themeColor="accent1" w:themeShade="BF"/>
          <w:lang w:eastAsia="tr-TR"/>
        </w:rPr>
        <w:t>Tarih</w:t>
      </w:r>
      <w:r w:rsidRPr="00FB2910">
        <w:rPr>
          <w:rFonts w:asciiTheme="majorHAnsi" w:eastAsia="Calibri" w:hAnsiTheme="majorHAnsi" w:cs="InterstateLight"/>
          <w:b/>
          <w:color w:val="6E6F71"/>
        </w:rPr>
        <w:t xml:space="preserve">                                            </w:t>
      </w:r>
      <w:r>
        <w:rPr>
          <w:rFonts w:asciiTheme="majorHAnsi" w:eastAsia="Calibri" w:hAnsiTheme="majorHAnsi" w:cs="InterstateLight"/>
          <w:b/>
          <w:color w:val="6E6F71"/>
        </w:rPr>
        <w:t xml:space="preserve">   </w:t>
      </w:r>
      <w:r w:rsidRPr="00FB2910">
        <w:rPr>
          <w:rFonts w:asciiTheme="majorHAnsi" w:eastAsia="Calibri" w:hAnsiTheme="majorHAnsi" w:cs="InterstateLight"/>
          <w:b/>
          <w:color w:val="6E6F71"/>
        </w:rPr>
        <w:t xml:space="preserve">: </w:t>
      </w:r>
      <w:r w:rsidRPr="001D6054">
        <w:rPr>
          <w:rFonts w:asciiTheme="majorHAnsi" w:eastAsia="Calibri" w:hAnsiTheme="majorHAnsi" w:cs="InterstateLight"/>
        </w:rPr>
        <w:t>13</w:t>
      </w:r>
      <w:proofErr w:type="gramEnd"/>
      <w:r w:rsidRPr="001D6054">
        <w:rPr>
          <w:rFonts w:asciiTheme="majorHAnsi" w:eastAsia="Calibri" w:hAnsiTheme="majorHAnsi" w:cs="InterstateLight"/>
        </w:rPr>
        <w:t xml:space="preserve"> Aralık 2018</w:t>
      </w:r>
    </w:p>
    <w:p w:rsidR="001D6054" w:rsidRPr="00FB2910" w:rsidRDefault="001D6054" w:rsidP="001D6054">
      <w:pPr>
        <w:tabs>
          <w:tab w:val="left" w:pos="2835"/>
        </w:tabs>
        <w:spacing w:after="0" w:line="300" w:lineRule="exact"/>
        <w:rPr>
          <w:rFonts w:asciiTheme="majorHAnsi" w:eastAsia="Calibri" w:hAnsiTheme="majorHAnsi" w:cs="InterstateLight"/>
        </w:rPr>
      </w:pPr>
      <w:r w:rsidRPr="00FB2910">
        <w:rPr>
          <w:rFonts w:ascii="Cambria" w:eastAsia="Calibri" w:hAnsi="Cambria" w:cs="Times New Roman"/>
          <w:b/>
          <w:color w:val="365F91" w:themeColor="accent1" w:themeShade="BF"/>
          <w:lang w:eastAsia="tr-TR"/>
        </w:rPr>
        <w:t>Düzenlendiği Yer</w:t>
      </w:r>
      <w:r w:rsidRPr="00FB2910">
        <w:rPr>
          <w:rFonts w:asciiTheme="majorHAnsi" w:eastAsia="Calibri" w:hAnsiTheme="majorHAnsi" w:cs="InterstateLight"/>
          <w:b/>
          <w:color w:val="6E6F71"/>
        </w:rPr>
        <w:tab/>
        <w:t xml:space="preserve">: </w:t>
      </w:r>
      <w:r>
        <w:rPr>
          <w:rFonts w:asciiTheme="majorHAnsi" w:eastAsia="Calibri" w:hAnsiTheme="majorHAnsi" w:cs="InterstateLight"/>
        </w:rPr>
        <w:t>Boğaziçi Üniversitesi</w:t>
      </w:r>
    </w:p>
    <w:p w:rsidR="001D6054" w:rsidRPr="00FB2910" w:rsidRDefault="001D6054" w:rsidP="001D6054">
      <w:pPr>
        <w:pStyle w:val="Yayn1"/>
        <w:widowControl/>
        <w:tabs>
          <w:tab w:val="left" w:pos="2835"/>
        </w:tabs>
        <w:spacing w:line="300" w:lineRule="exact"/>
        <w:rPr>
          <w:rFonts w:asciiTheme="majorHAnsi" w:eastAsia="Calibri" w:hAnsiTheme="majorHAnsi" w:cs="InterstateLight"/>
          <w:b w:val="0"/>
          <w:sz w:val="22"/>
          <w:szCs w:val="22"/>
          <w:lang w:val="tr-TR" w:eastAsia="en-US"/>
        </w:rPr>
      </w:pPr>
      <w:r w:rsidRPr="00FB2910">
        <w:rPr>
          <w:rFonts w:ascii="Cambria" w:eastAsia="Calibri" w:hAnsi="Cambria"/>
          <w:color w:val="365F91" w:themeColor="accent1" w:themeShade="BF"/>
          <w:sz w:val="22"/>
          <w:szCs w:val="22"/>
          <w:lang w:val="tr-TR"/>
        </w:rPr>
        <w:t>Katılımcı S</w:t>
      </w:r>
      <w:r>
        <w:rPr>
          <w:rFonts w:ascii="Cambria" w:eastAsia="Calibri" w:hAnsi="Cambria"/>
          <w:color w:val="365F91" w:themeColor="accent1" w:themeShade="BF"/>
          <w:sz w:val="22"/>
          <w:szCs w:val="22"/>
          <w:lang w:val="tr-TR"/>
        </w:rPr>
        <w:t>ayısı</w:t>
      </w:r>
      <w:r>
        <w:rPr>
          <w:rFonts w:ascii="Cambria" w:eastAsia="Calibri" w:hAnsi="Cambria"/>
          <w:color w:val="365F91" w:themeColor="accent1" w:themeShade="BF"/>
          <w:sz w:val="22"/>
          <w:szCs w:val="22"/>
          <w:lang w:val="tr-TR"/>
        </w:rPr>
        <w:tab/>
      </w:r>
      <w:r w:rsidRPr="00FB2910">
        <w:rPr>
          <w:rFonts w:asciiTheme="majorHAnsi" w:eastAsia="Calibri" w:hAnsiTheme="majorHAnsi" w:cs="InterstateLight"/>
          <w:color w:val="6E6F71"/>
          <w:sz w:val="22"/>
          <w:szCs w:val="22"/>
          <w:lang w:val="tr-TR" w:eastAsia="en-US"/>
        </w:rPr>
        <w:t>:</w:t>
      </w:r>
      <w:r w:rsidRPr="00FB2910">
        <w:rPr>
          <w:rFonts w:ascii="Cambria" w:eastAsia="Calibri" w:hAnsi="Cambria"/>
          <w:color w:val="365F91" w:themeColor="accent1" w:themeShade="BF"/>
          <w:sz w:val="22"/>
          <w:szCs w:val="22"/>
          <w:lang w:val="tr-TR"/>
        </w:rPr>
        <w:t xml:space="preserve"> </w:t>
      </w:r>
      <w:r>
        <w:rPr>
          <w:rFonts w:asciiTheme="majorHAnsi" w:eastAsia="Calibri" w:hAnsiTheme="majorHAnsi" w:cs="InterstateLight"/>
          <w:b w:val="0"/>
          <w:sz w:val="22"/>
          <w:szCs w:val="22"/>
          <w:lang w:val="tr-TR" w:eastAsia="en-US"/>
        </w:rPr>
        <w:t>2</w:t>
      </w:r>
      <w:r>
        <w:rPr>
          <w:rFonts w:asciiTheme="majorHAnsi" w:eastAsia="Calibri" w:hAnsiTheme="majorHAnsi" w:cs="InterstateLight"/>
          <w:b w:val="0"/>
          <w:sz w:val="22"/>
          <w:szCs w:val="22"/>
          <w:lang w:val="tr-TR" w:eastAsia="en-US"/>
        </w:rPr>
        <w:t>0</w:t>
      </w:r>
    </w:p>
    <w:p w:rsidR="001D6054" w:rsidRPr="001D6054" w:rsidRDefault="001D6054" w:rsidP="001D6054">
      <w:pPr>
        <w:tabs>
          <w:tab w:val="left" w:pos="2835"/>
        </w:tabs>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Sunulan Bildiri Adedi</w:t>
      </w:r>
      <w:r>
        <w:rPr>
          <w:rFonts w:ascii="Cambria" w:eastAsia="Calibri" w:hAnsi="Cambria" w:cs="Times New Roman"/>
          <w:b/>
          <w:color w:val="365F91" w:themeColor="accent1" w:themeShade="BF"/>
          <w:lang w:eastAsia="tr-TR"/>
        </w:rPr>
        <w:tab/>
        <w:t>:</w:t>
      </w:r>
      <w:r w:rsidRPr="001D6054">
        <w:rPr>
          <w:rFonts w:ascii="Cambria" w:eastAsia="Calibri" w:hAnsi="Cambria" w:cs="Times New Roman"/>
          <w:b/>
          <w:color w:val="365F91" w:themeColor="accent1" w:themeShade="BF"/>
          <w:lang w:eastAsia="tr-TR"/>
        </w:rPr>
        <w:t xml:space="preserve"> 1</w:t>
      </w:r>
    </w:p>
    <w:p w:rsidR="001D6054" w:rsidRPr="001D6054" w:rsidRDefault="001D6054" w:rsidP="001D6054">
      <w:pPr>
        <w:pStyle w:val="Yayn1"/>
        <w:widowControl/>
        <w:spacing w:line="240" w:lineRule="atLeast"/>
        <w:rPr>
          <w:rFonts w:asciiTheme="majorHAnsi" w:eastAsia="Calibri" w:hAnsiTheme="majorHAnsi" w:cs="InterstateLight"/>
          <w:b w:val="0"/>
          <w:sz w:val="22"/>
          <w:szCs w:val="22"/>
          <w:lang w:val="tr-TR" w:eastAsia="en-US"/>
        </w:rPr>
      </w:pPr>
    </w:p>
    <w:p w:rsidR="001D6054" w:rsidRPr="001D6054" w:rsidRDefault="001D6054" w:rsidP="001D6054">
      <w:pPr>
        <w:pStyle w:val="Yayn1"/>
        <w:widowControl/>
        <w:spacing w:line="240" w:lineRule="atLeast"/>
        <w:rPr>
          <w:rFonts w:asciiTheme="majorHAnsi" w:eastAsia="Calibri" w:hAnsiTheme="majorHAnsi" w:cs="InterstateLight"/>
          <w:b w:val="0"/>
          <w:sz w:val="22"/>
          <w:szCs w:val="22"/>
          <w:lang w:val="tr-TR" w:eastAsia="en-US"/>
        </w:rPr>
      </w:pPr>
    </w:p>
    <w:p w:rsidR="008E6F8B" w:rsidRDefault="008E6F8B" w:rsidP="00B35CD5">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8E6F8B" w:rsidRDefault="008E6F8B" w:rsidP="00B35CD5">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8E6F8B" w:rsidRDefault="008E6F8B" w:rsidP="00B35CD5">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B35CD5" w:rsidRDefault="001D6054" w:rsidP="00B35CD5">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FB2910">
        <w:rPr>
          <w:rFonts w:ascii="Cambria" w:eastAsia="Calibri" w:hAnsi="Cambria" w:cs="Times New Roman"/>
          <w:b/>
          <w:color w:val="365F91" w:themeColor="accent1" w:themeShade="BF"/>
          <w:lang w:eastAsia="tr-TR"/>
        </w:rPr>
        <w:lastRenderedPageBreak/>
        <w:t>Toplantının Adı</w:t>
      </w:r>
      <w:r>
        <w:rPr>
          <w:rFonts w:ascii="Cambria" w:eastAsia="Calibri" w:hAnsi="Cambria" w:cs="Times New Roman"/>
          <w:b/>
          <w:color w:val="365F91" w:themeColor="accent1" w:themeShade="BF"/>
          <w:lang w:eastAsia="tr-TR"/>
        </w:rPr>
        <w:tab/>
      </w:r>
      <w:r w:rsidRPr="00FB2910">
        <w:rPr>
          <w:rFonts w:asciiTheme="majorHAnsi" w:eastAsia="Calibri" w:hAnsiTheme="majorHAnsi" w:cs="InterstateLight"/>
          <w:b/>
          <w:color w:val="6E6F71"/>
        </w:rPr>
        <w:t xml:space="preserve">: </w:t>
      </w:r>
      <w:r w:rsidR="00B35CD5" w:rsidRPr="00B35CD5">
        <w:rPr>
          <w:rFonts w:ascii="Cambria" w:eastAsia="Calibri" w:hAnsi="Cambria" w:cs="Times New Roman"/>
          <w:b/>
          <w:color w:val="365F91" w:themeColor="accent1" w:themeShade="BF"/>
          <w:lang w:eastAsia="tr-TR"/>
        </w:rPr>
        <w:t xml:space="preserve">Bizans Çalışmaları Araştırma Merkezi Eğitim Semineri – 2: </w:t>
      </w:r>
    </w:p>
    <w:p w:rsidR="00B35CD5" w:rsidRDefault="00B35CD5" w:rsidP="00B35CD5">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B35CD5">
        <w:rPr>
          <w:rFonts w:ascii="Cambria" w:eastAsia="Calibri" w:hAnsi="Cambria" w:cs="Times New Roman"/>
          <w:b/>
          <w:color w:val="365F91" w:themeColor="accent1" w:themeShade="BF"/>
          <w:lang w:eastAsia="tr-TR"/>
        </w:rPr>
        <w:t xml:space="preserve">“Geç Antik Devir ve Erken Bizans Yazıtlarının Tarihi Kaynak </w:t>
      </w:r>
    </w:p>
    <w:p w:rsidR="00B35CD5" w:rsidRDefault="00B35CD5" w:rsidP="00B35CD5">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B35CD5">
        <w:rPr>
          <w:rFonts w:ascii="Cambria" w:eastAsia="Calibri" w:hAnsi="Cambria" w:cs="Times New Roman"/>
          <w:b/>
          <w:color w:val="365F91" w:themeColor="accent1" w:themeShade="BF"/>
          <w:lang w:eastAsia="tr-TR"/>
        </w:rPr>
        <w:t xml:space="preserve">Olarak Değerlendirilmesi" </w:t>
      </w:r>
    </w:p>
    <w:p w:rsidR="00B35CD5" w:rsidRDefault="00B35CD5" w:rsidP="00B35CD5">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B35CD5">
        <w:rPr>
          <w:rFonts w:ascii="Cambria" w:eastAsia="Calibri" w:hAnsi="Cambria" w:cs="Times New Roman"/>
          <w:b/>
          <w:color w:val="365F91" w:themeColor="accent1" w:themeShade="BF"/>
          <w:lang w:eastAsia="tr-TR"/>
        </w:rPr>
        <w:t>(Eğitmen: Prof. Dr. Mustafa H. Sayar)</w:t>
      </w:r>
    </w:p>
    <w:p w:rsidR="001D6054" w:rsidRPr="00FB2910" w:rsidRDefault="001D6054" w:rsidP="00B35CD5">
      <w:pPr>
        <w:tabs>
          <w:tab w:val="left" w:pos="2835"/>
        </w:tabs>
        <w:autoSpaceDE w:val="0"/>
        <w:autoSpaceDN w:val="0"/>
        <w:adjustRightInd w:val="0"/>
        <w:spacing w:after="0" w:line="300" w:lineRule="exact"/>
        <w:rPr>
          <w:rFonts w:asciiTheme="majorHAnsi" w:eastAsia="Calibri" w:hAnsiTheme="majorHAnsi" w:cs="InterstateLight"/>
        </w:rPr>
      </w:pPr>
      <w:r w:rsidRPr="00F021EB">
        <w:rPr>
          <w:rFonts w:ascii="Cambria" w:eastAsia="Calibri" w:hAnsi="Cambria" w:cs="Times New Roman"/>
          <w:b/>
          <w:color w:val="365F91" w:themeColor="accent1" w:themeShade="BF"/>
          <w:lang w:eastAsia="tr-TR"/>
        </w:rPr>
        <w:t>Düzenleyen Merkez Üyesi</w:t>
      </w:r>
      <w:r>
        <w:rPr>
          <w:rFonts w:asciiTheme="majorHAnsi" w:eastAsia="Calibri" w:hAnsiTheme="majorHAnsi" w:cs="InterstateLight"/>
        </w:rPr>
        <w:tab/>
        <w:t xml:space="preserve">: Nevra Necipoğlu, </w:t>
      </w:r>
      <w:r w:rsidRPr="00DC7151">
        <w:rPr>
          <w:rFonts w:asciiTheme="majorHAnsi" w:eastAsia="Calibri" w:hAnsiTheme="majorHAnsi" w:cs="InterstateLight"/>
        </w:rPr>
        <w:t>Koray Durak</w:t>
      </w:r>
    </w:p>
    <w:p w:rsidR="001D6054" w:rsidRPr="00FB2910" w:rsidRDefault="001D6054" w:rsidP="001D6054">
      <w:pPr>
        <w:tabs>
          <w:tab w:val="left" w:pos="2835"/>
        </w:tabs>
        <w:autoSpaceDE w:val="0"/>
        <w:autoSpaceDN w:val="0"/>
        <w:adjustRightInd w:val="0"/>
        <w:spacing w:after="0" w:line="300" w:lineRule="exact"/>
        <w:rPr>
          <w:rFonts w:asciiTheme="majorHAnsi" w:eastAsia="Calibri" w:hAnsiTheme="majorHAnsi" w:cs="InterstateLight"/>
        </w:rPr>
      </w:pPr>
      <w:proofErr w:type="gramStart"/>
      <w:r w:rsidRPr="00FB2910">
        <w:rPr>
          <w:rFonts w:ascii="Cambria" w:eastAsia="Calibri" w:hAnsi="Cambria" w:cs="Times New Roman"/>
          <w:b/>
          <w:color w:val="365F91" w:themeColor="accent1" w:themeShade="BF"/>
          <w:lang w:eastAsia="tr-TR"/>
        </w:rPr>
        <w:t>Tarih</w:t>
      </w:r>
      <w:r w:rsidRPr="00FB2910">
        <w:rPr>
          <w:rFonts w:asciiTheme="majorHAnsi" w:eastAsia="Calibri" w:hAnsiTheme="majorHAnsi" w:cs="InterstateLight"/>
          <w:b/>
          <w:color w:val="6E6F71"/>
        </w:rPr>
        <w:t xml:space="preserve">                                            </w:t>
      </w:r>
      <w:r>
        <w:rPr>
          <w:rFonts w:asciiTheme="majorHAnsi" w:eastAsia="Calibri" w:hAnsiTheme="majorHAnsi" w:cs="InterstateLight"/>
          <w:b/>
          <w:color w:val="6E6F71"/>
        </w:rPr>
        <w:t xml:space="preserve">   </w:t>
      </w:r>
      <w:r w:rsidRPr="00FB2910">
        <w:rPr>
          <w:rFonts w:asciiTheme="majorHAnsi" w:eastAsia="Calibri" w:hAnsiTheme="majorHAnsi" w:cs="InterstateLight"/>
          <w:b/>
          <w:color w:val="6E6F71"/>
        </w:rPr>
        <w:t xml:space="preserve">: </w:t>
      </w:r>
      <w:r w:rsidR="00B35CD5">
        <w:rPr>
          <w:rFonts w:asciiTheme="majorHAnsi" w:eastAsia="Calibri" w:hAnsiTheme="majorHAnsi" w:cs="InterstateLight"/>
          <w:b/>
          <w:color w:val="6E6F71"/>
        </w:rPr>
        <w:t>0</w:t>
      </w:r>
      <w:r w:rsidR="00B35CD5" w:rsidRPr="001D6054">
        <w:rPr>
          <w:rFonts w:asciiTheme="majorHAnsi" w:eastAsia="Calibri" w:hAnsiTheme="majorHAnsi" w:cs="InterstateLight"/>
        </w:rPr>
        <w:t>4</w:t>
      </w:r>
      <w:proofErr w:type="gramEnd"/>
      <w:r w:rsidR="00B35CD5" w:rsidRPr="001D6054">
        <w:rPr>
          <w:rFonts w:asciiTheme="majorHAnsi" w:eastAsia="Calibri" w:hAnsiTheme="majorHAnsi" w:cs="InterstateLight"/>
        </w:rPr>
        <w:t>-</w:t>
      </w:r>
      <w:r w:rsidR="00B35CD5">
        <w:rPr>
          <w:rFonts w:asciiTheme="majorHAnsi" w:eastAsia="Calibri" w:hAnsiTheme="majorHAnsi" w:cs="InterstateLight"/>
        </w:rPr>
        <w:t>0</w:t>
      </w:r>
      <w:r w:rsidR="00B35CD5" w:rsidRPr="001D6054">
        <w:rPr>
          <w:rFonts w:asciiTheme="majorHAnsi" w:eastAsia="Calibri" w:hAnsiTheme="majorHAnsi" w:cs="InterstateLight"/>
        </w:rPr>
        <w:t>5 Mayıs 2018</w:t>
      </w:r>
    </w:p>
    <w:p w:rsidR="001D6054" w:rsidRPr="00FB2910" w:rsidRDefault="001D6054" w:rsidP="001D6054">
      <w:pPr>
        <w:tabs>
          <w:tab w:val="left" w:pos="2835"/>
        </w:tabs>
        <w:spacing w:after="0" w:line="300" w:lineRule="exact"/>
        <w:rPr>
          <w:rFonts w:asciiTheme="majorHAnsi" w:eastAsia="Calibri" w:hAnsiTheme="majorHAnsi" w:cs="InterstateLight"/>
        </w:rPr>
      </w:pPr>
      <w:r w:rsidRPr="00FB2910">
        <w:rPr>
          <w:rFonts w:ascii="Cambria" w:eastAsia="Calibri" w:hAnsi="Cambria" w:cs="Times New Roman"/>
          <w:b/>
          <w:color w:val="365F91" w:themeColor="accent1" w:themeShade="BF"/>
          <w:lang w:eastAsia="tr-TR"/>
        </w:rPr>
        <w:t>Düzenlendiği Yer</w:t>
      </w:r>
      <w:r w:rsidRPr="00FB2910">
        <w:rPr>
          <w:rFonts w:asciiTheme="majorHAnsi" w:eastAsia="Calibri" w:hAnsiTheme="majorHAnsi" w:cs="InterstateLight"/>
          <w:b/>
          <w:color w:val="6E6F71"/>
        </w:rPr>
        <w:tab/>
        <w:t xml:space="preserve">: </w:t>
      </w:r>
      <w:r>
        <w:rPr>
          <w:rFonts w:asciiTheme="majorHAnsi" w:eastAsia="Calibri" w:hAnsiTheme="majorHAnsi" w:cs="InterstateLight"/>
        </w:rPr>
        <w:t>Boğaziçi Üniversitesi</w:t>
      </w:r>
    </w:p>
    <w:p w:rsidR="001D6054" w:rsidRPr="00FB2910" w:rsidRDefault="001D6054" w:rsidP="001D6054">
      <w:pPr>
        <w:pStyle w:val="Yayn1"/>
        <w:widowControl/>
        <w:tabs>
          <w:tab w:val="left" w:pos="2835"/>
        </w:tabs>
        <w:spacing w:line="300" w:lineRule="exact"/>
        <w:rPr>
          <w:rFonts w:asciiTheme="majorHAnsi" w:eastAsia="Calibri" w:hAnsiTheme="majorHAnsi" w:cs="InterstateLight"/>
          <w:b w:val="0"/>
          <w:sz w:val="22"/>
          <w:szCs w:val="22"/>
          <w:lang w:val="tr-TR" w:eastAsia="en-US"/>
        </w:rPr>
      </w:pPr>
      <w:r w:rsidRPr="00FB2910">
        <w:rPr>
          <w:rFonts w:ascii="Cambria" w:eastAsia="Calibri" w:hAnsi="Cambria"/>
          <w:color w:val="365F91" w:themeColor="accent1" w:themeShade="BF"/>
          <w:sz w:val="22"/>
          <w:szCs w:val="22"/>
          <w:lang w:val="tr-TR"/>
        </w:rPr>
        <w:t>Katılımcı S</w:t>
      </w:r>
      <w:r>
        <w:rPr>
          <w:rFonts w:ascii="Cambria" w:eastAsia="Calibri" w:hAnsi="Cambria"/>
          <w:color w:val="365F91" w:themeColor="accent1" w:themeShade="BF"/>
          <w:sz w:val="22"/>
          <w:szCs w:val="22"/>
          <w:lang w:val="tr-TR"/>
        </w:rPr>
        <w:t>ayısı</w:t>
      </w:r>
      <w:r>
        <w:rPr>
          <w:rFonts w:ascii="Cambria" w:eastAsia="Calibri" w:hAnsi="Cambria"/>
          <w:color w:val="365F91" w:themeColor="accent1" w:themeShade="BF"/>
          <w:sz w:val="22"/>
          <w:szCs w:val="22"/>
          <w:lang w:val="tr-TR"/>
        </w:rPr>
        <w:tab/>
      </w:r>
      <w:r w:rsidRPr="00FB2910">
        <w:rPr>
          <w:rFonts w:asciiTheme="majorHAnsi" w:eastAsia="Calibri" w:hAnsiTheme="majorHAnsi" w:cs="InterstateLight"/>
          <w:color w:val="6E6F71"/>
          <w:sz w:val="22"/>
          <w:szCs w:val="22"/>
          <w:lang w:val="tr-TR" w:eastAsia="en-US"/>
        </w:rPr>
        <w:t>:</w:t>
      </w:r>
      <w:r w:rsidRPr="00FB2910">
        <w:rPr>
          <w:rFonts w:ascii="Cambria" w:eastAsia="Calibri" w:hAnsi="Cambria"/>
          <w:color w:val="365F91" w:themeColor="accent1" w:themeShade="BF"/>
          <w:sz w:val="22"/>
          <w:szCs w:val="22"/>
          <w:lang w:val="tr-TR"/>
        </w:rPr>
        <w:t xml:space="preserve"> </w:t>
      </w:r>
      <w:r>
        <w:rPr>
          <w:rFonts w:asciiTheme="majorHAnsi" w:eastAsia="Calibri" w:hAnsiTheme="majorHAnsi" w:cs="InterstateLight"/>
          <w:b w:val="0"/>
          <w:sz w:val="22"/>
          <w:szCs w:val="22"/>
          <w:lang w:val="tr-TR" w:eastAsia="en-US"/>
        </w:rPr>
        <w:t>2</w:t>
      </w:r>
      <w:r w:rsidR="00B35CD5">
        <w:rPr>
          <w:rFonts w:asciiTheme="majorHAnsi" w:eastAsia="Calibri" w:hAnsiTheme="majorHAnsi" w:cs="InterstateLight"/>
          <w:b w:val="0"/>
          <w:sz w:val="22"/>
          <w:szCs w:val="22"/>
          <w:lang w:val="tr-TR" w:eastAsia="en-US"/>
        </w:rPr>
        <w:t>7</w:t>
      </w:r>
    </w:p>
    <w:p w:rsidR="001D6054" w:rsidRPr="001D6054" w:rsidRDefault="001D6054" w:rsidP="001D6054">
      <w:pPr>
        <w:tabs>
          <w:tab w:val="left" w:pos="2835"/>
        </w:tabs>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Sunulan Bildiri Adedi</w:t>
      </w:r>
      <w:r>
        <w:rPr>
          <w:rFonts w:ascii="Cambria" w:eastAsia="Calibri" w:hAnsi="Cambria" w:cs="Times New Roman"/>
          <w:b/>
          <w:color w:val="365F91" w:themeColor="accent1" w:themeShade="BF"/>
          <w:lang w:eastAsia="tr-TR"/>
        </w:rPr>
        <w:tab/>
      </w:r>
      <w:r w:rsidRPr="00B35CD5">
        <w:rPr>
          <w:rFonts w:asciiTheme="majorHAnsi" w:eastAsia="Calibri" w:hAnsiTheme="majorHAnsi" w:cs="InterstateLight"/>
        </w:rPr>
        <w:t>: 1</w:t>
      </w:r>
    </w:p>
    <w:p w:rsidR="001D6054" w:rsidRPr="001D6054" w:rsidRDefault="001D6054" w:rsidP="001D6054">
      <w:pPr>
        <w:pStyle w:val="Yayn1"/>
        <w:widowControl/>
        <w:spacing w:line="240" w:lineRule="atLeast"/>
        <w:rPr>
          <w:rFonts w:asciiTheme="majorHAnsi" w:eastAsia="Calibri" w:hAnsiTheme="majorHAnsi" w:cs="InterstateLight"/>
          <w:b w:val="0"/>
          <w:sz w:val="22"/>
          <w:szCs w:val="22"/>
          <w:lang w:val="tr-TR" w:eastAsia="en-US"/>
        </w:rPr>
      </w:pPr>
    </w:p>
    <w:p w:rsidR="00B35CD5" w:rsidRDefault="00B35CD5" w:rsidP="00B35CD5">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FB2910">
        <w:rPr>
          <w:rFonts w:ascii="Cambria" w:eastAsia="Calibri" w:hAnsi="Cambria" w:cs="Times New Roman"/>
          <w:b/>
          <w:color w:val="365F91" w:themeColor="accent1" w:themeShade="BF"/>
          <w:lang w:eastAsia="tr-TR"/>
        </w:rPr>
        <w:t>Toplantının Adı</w:t>
      </w:r>
      <w:r>
        <w:rPr>
          <w:rFonts w:ascii="Cambria" w:eastAsia="Calibri" w:hAnsi="Cambria" w:cs="Times New Roman"/>
          <w:b/>
          <w:color w:val="365F91" w:themeColor="accent1" w:themeShade="BF"/>
          <w:lang w:eastAsia="tr-TR"/>
        </w:rPr>
        <w:tab/>
      </w:r>
      <w:r w:rsidRPr="00FB2910">
        <w:rPr>
          <w:rFonts w:asciiTheme="majorHAnsi" w:eastAsia="Calibri" w:hAnsiTheme="majorHAnsi" w:cs="InterstateLight"/>
          <w:b/>
          <w:color w:val="6E6F71"/>
        </w:rPr>
        <w:t xml:space="preserve">: </w:t>
      </w:r>
      <w:r w:rsidRPr="00B35CD5">
        <w:rPr>
          <w:rFonts w:ascii="Cambria" w:eastAsia="Calibri" w:hAnsi="Cambria" w:cs="Times New Roman"/>
          <w:b/>
          <w:color w:val="365F91" w:themeColor="accent1" w:themeShade="BF"/>
          <w:lang w:eastAsia="tr-TR"/>
        </w:rPr>
        <w:t xml:space="preserve">Bizans Çalışmaları Araştırma Merkezi Eğitim Semineri – 3: </w:t>
      </w:r>
    </w:p>
    <w:p w:rsidR="00B35CD5" w:rsidRDefault="00B35CD5" w:rsidP="00B35CD5">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B35CD5">
        <w:rPr>
          <w:rFonts w:ascii="Cambria" w:eastAsia="Calibri" w:hAnsi="Cambria" w:cs="Times New Roman"/>
          <w:b/>
          <w:color w:val="365F91" w:themeColor="accent1" w:themeShade="BF"/>
          <w:lang w:eastAsia="tr-TR"/>
        </w:rPr>
        <w:t xml:space="preserve">"Byzantine </w:t>
      </w:r>
      <w:proofErr w:type="spellStart"/>
      <w:r w:rsidRPr="00B35CD5">
        <w:rPr>
          <w:rFonts w:ascii="Cambria" w:eastAsia="Calibri" w:hAnsi="Cambria" w:cs="Times New Roman"/>
          <w:b/>
          <w:color w:val="365F91" w:themeColor="accent1" w:themeShade="BF"/>
          <w:lang w:eastAsia="tr-TR"/>
        </w:rPr>
        <w:t>Epigraphy</w:t>
      </w:r>
      <w:proofErr w:type="spellEnd"/>
      <w:r w:rsidRPr="00B35CD5">
        <w:rPr>
          <w:rFonts w:ascii="Cambria" w:eastAsia="Calibri" w:hAnsi="Cambria" w:cs="Times New Roman"/>
          <w:b/>
          <w:color w:val="365F91" w:themeColor="accent1" w:themeShade="BF"/>
          <w:lang w:eastAsia="tr-TR"/>
        </w:rPr>
        <w:t xml:space="preserve">: </w:t>
      </w:r>
      <w:proofErr w:type="spellStart"/>
      <w:r w:rsidRPr="00B35CD5">
        <w:rPr>
          <w:rFonts w:ascii="Cambria" w:eastAsia="Calibri" w:hAnsi="Cambria" w:cs="Times New Roman"/>
          <w:b/>
          <w:color w:val="365F91" w:themeColor="accent1" w:themeShade="BF"/>
          <w:lang w:eastAsia="tr-TR"/>
        </w:rPr>
        <w:t>Texts</w:t>
      </w:r>
      <w:proofErr w:type="spellEnd"/>
      <w:r w:rsidRPr="00B35CD5">
        <w:rPr>
          <w:rFonts w:ascii="Cambria" w:eastAsia="Calibri" w:hAnsi="Cambria" w:cs="Times New Roman"/>
          <w:b/>
          <w:color w:val="365F91" w:themeColor="accent1" w:themeShade="BF"/>
          <w:lang w:eastAsia="tr-TR"/>
        </w:rPr>
        <w:t xml:space="preserve"> </w:t>
      </w:r>
      <w:proofErr w:type="spellStart"/>
      <w:r w:rsidRPr="00B35CD5">
        <w:rPr>
          <w:rFonts w:ascii="Cambria" w:eastAsia="Calibri" w:hAnsi="Cambria" w:cs="Times New Roman"/>
          <w:b/>
          <w:color w:val="365F91" w:themeColor="accent1" w:themeShade="BF"/>
          <w:lang w:eastAsia="tr-TR"/>
        </w:rPr>
        <w:t>and</w:t>
      </w:r>
      <w:proofErr w:type="spellEnd"/>
      <w:r w:rsidRPr="00B35CD5">
        <w:rPr>
          <w:rFonts w:ascii="Cambria" w:eastAsia="Calibri" w:hAnsi="Cambria" w:cs="Times New Roman"/>
          <w:b/>
          <w:color w:val="365F91" w:themeColor="accent1" w:themeShade="BF"/>
          <w:lang w:eastAsia="tr-TR"/>
        </w:rPr>
        <w:t xml:space="preserve"> </w:t>
      </w:r>
      <w:proofErr w:type="spellStart"/>
      <w:r w:rsidRPr="00B35CD5">
        <w:rPr>
          <w:rFonts w:ascii="Cambria" w:eastAsia="Calibri" w:hAnsi="Cambria" w:cs="Times New Roman"/>
          <w:b/>
          <w:color w:val="365F91" w:themeColor="accent1" w:themeShade="BF"/>
          <w:lang w:eastAsia="tr-TR"/>
        </w:rPr>
        <w:t>Contexts</w:t>
      </w:r>
      <w:proofErr w:type="spellEnd"/>
      <w:r w:rsidRPr="00B35CD5">
        <w:rPr>
          <w:rFonts w:ascii="Cambria" w:eastAsia="Calibri" w:hAnsi="Cambria" w:cs="Times New Roman"/>
          <w:b/>
          <w:color w:val="365F91" w:themeColor="accent1" w:themeShade="BF"/>
          <w:lang w:eastAsia="tr-TR"/>
        </w:rPr>
        <w:t xml:space="preserve">" </w:t>
      </w:r>
      <w:proofErr w:type="gramStart"/>
      <w:r w:rsidRPr="00B35CD5">
        <w:rPr>
          <w:rFonts w:ascii="Cambria" w:eastAsia="Calibri" w:hAnsi="Cambria" w:cs="Times New Roman"/>
          <w:b/>
          <w:color w:val="365F91" w:themeColor="accent1" w:themeShade="BF"/>
          <w:lang w:eastAsia="tr-TR"/>
        </w:rPr>
        <w:t>(</w:t>
      </w:r>
      <w:proofErr w:type="gramEnd"/>
      <w:r w:rsidRPr="00B35CD5">
        <w:rPr>
          <w:rFonts w:ascii="Cambria" w:eastAsia="Calibri" w:hAnsi="Cambria" w:cs="Times New Roman"/>
          <w:b/>
          <w:color w:val="365F91" w:themeColor="accent1" w:themeShade="BF"/>
          <w:lang w:eastAsia="tr-TR"/>
        </w:rPr>
        <w:t xml:space="preserve">Eğitmenler: </w:t>
      </w:r>
    </w:p>
    <w:p w:rsidR="00B35CD5" w:rsidRPr="00B35CD5" w:rsidRDefault="00B35CD5" w:rsidP="00B35CD5">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B35CD5">
        <w:rPr>
          <w:rFonts w:ascii="Cambria" w:eastAsia="Calibri" w:hAnsi="Cambria" w:cs="Times New Roman"/>
          <w:b/>
          <w:color w:val="365F91" w:themeColor="accent1" w:themeShade="BF"/>
          <w:lang w:eastAsia="tr-TR"/>
        </w:rPr>
        <w:t xml:space="preserve">Prof. Dr. </w:t>
      </w:r>
      <w:proofErr w:type="spellStart"/>
      <w:r w:rsidRPr="00B35CD5">
        <w:rPr>
          <w:rFonts w:ascii="Cambria" w:eastAsia="Calibri" w:hAnsi="Cambria" w:cs="Times New Roman"/>
          <w:b/>
          <w:color w:val="365F91" w:themeColor="accent1" w:themeShade="BF"/>
          <w:lang w:eastAsia="tr-TR"/>
        </w:rPr>
        <w:t>Andreas</w:t>
      </w:r>
      <w:proofErr w:type="spellEnd"/>
      <w:r w:rsidRPr="00B35CD5">
        <w:rPr>
          <w:rFonts w:ascii="Cambria" w:eastAsia="Calibri" w:hAnsi="Cambria" w:cs="Times New Roman"/>
          <w:b/>
          <w:color w:val="365F91" w:themeColor="accent1" w:themeShade="BF"/>
          <w:lang w:eastAsia="tr-TR"/>
        </w:rPr>
        <w:t xml:space="preserve"> </w:t>
      </w:r>
      <w:proofErr w:type="spellStart"/>
      <w:r w:rsidRPr="00B35CD5">
        <w:rPr>
          <w:rFonts w:ascii="Cambria" w:eastAsia="Calibri" w:hAnsi="Cambria" w:cs="Times New Roman"/>
          <w:b/>
          <w:color w:val="365F91" w:themeColor="accent1" w:themeShade="BF"/>
          <w:lang w:eastAsia="tr-TR"/>
        </w:rPr>
        <w:t>Rhoby</w:t>
      </w:r>
      <w:proofErr w:type="spellEnd"/>
      <w:r w:rsidRPr="00B35CD5">
        <w:rPr>
          <w:rFonts w:ascii="Cambria" w:eastAsia="Calibri" w:hAnsi="Cambria" w:cs="Times New Roman"/>
          <w:b/>
          <w:color w:val="365F91" w:themeColor="accent1" w:themeShade="BF"/>
          <w:lang w:eastAsia="tr-TR"/>
        </w:rPr>
        <w:t xml:space="preserve"> ve Dr. </w:t>
      </w:r>
      <w:proofErr w:type="spellStart"/>
      <w:r w:rsidRPr="00B35CD5">
        <w:rPr>
          <w:rFonts w:ascii="Cambria" w:eastAsia="Calibri" w:hAnsi="Cambria" w:cs="Times New Roman"/>
          <w:b/>
          <w:color w:val="365F91" w:themeColor="accent1" w:themeShade="BF"/>
          <w:lang w:eastAsia="tr-TR"/>
        </w:rPr>
        <w:t>Ida</w:t>
      </w:r>
      <w:proofErr w:type="spellEnd"/>
      <w:r w:rsidRPr="00B35CD5">
        <w:rPr>
          <w:rFonts w:ascii="Cambria" w:eastAsia="Calibri" w:hAnsi="Cambria" w:cs="Times New Roman"/>
          <w:b/>
          <w:color w:val="365F91" w:themeColor="accent1" w:themeShade="BF"/>
          <w:lang w:eastAsia="tr-TR"/>
        </w:rPr>
        <w:t xml:space="preserve"> </w:t>
      </w:r>
      <w:proofErr w:type="spellStart"/>
      <w:r w:rsidRPr="00B35CD5">
        <w:rPr>
          <w:rFonts w:ascii="Cambria" w:eastAsia="Calibri" w:hAnsi="Cambria" w:cs="Times New Roman"/>
          <w:b/>
          <w:color w:val="365F91" w:themeColor="accent1" w:themeShade="BF"/>
          <w:lang w:eastAsia="tr-TR"/>
        </w:rPr>
        <w:t>Toth</w:t>
      </w:r>
      <w:proofErr w:type="spellEnd"/>
      <w:proofErr w:type="gramStart"/>
      <w:r w:rsidRPr="00B35CD5">
        <w:rPr>
          <w:rFonts w:ascii="Cambria" w:eastAsia="Calibri" w:hAnsi="Cambria" w:cs="Times New Roman"/>
          <w:b/>
          <w:color w:val="365F91" w:themeColor="accent1" w:themeShade="BF"/>
          <w:lang w:eastAsia="tr-TR"/>
        </w:rPr>
        <w:t>)</w:t>
      </w:r>
      <w:proofErr w:type="gramEnd"/>
    </w:p>
    <w:p w:rsidR="00B35CD5" w:rsidRPr="00FB2910" w:rsidRDefault="00B35CD5" w:rsidP="00B35CD5">
      <w:pPr>
        <w:tabs>
          <w:tab w:val="left" w:pos="2835"/>
        </w:tabs>
        <w:autoSpaceDE w:val="0"/>
        <w:autoSpaceDN w:val="0"/>
        <w:adjustRightInd w:val="0"/>
        <w:spacing w:after="0" w:line="300" w:lineRule="exact"/>
        <w:rPr>
          <w:rFonts w:asciiTheme="majorHAnsi" w:eastAsia="Calibri" w:hAnsiTheme="majorHAnsi" w:cs="InterstateLight"/>
        </w:rPr>
      </w:pPr>
      <w:r w:rsidRPr="00F021EB">
        <w:rPr>
          <w:rFonts w:ascii="Cambria" w:eastAsia="Calibri" w:hAnsi="Cambria" w:cs="Times New Roman"/>
          <w:b/>
          <w:color w:val="365F91" w:themeColor="accent1" w:themeShade="BF"/>
          <w:lang w:eastAsia="tr-TR"/>
        </w:rPr>
        <w:t>Düzenleyen Merkez Üyesi</w:t>
      </w:r>
      <w:r>
        <w:rPr>
          <w:rFonts w:asciiTheme="majorHAnsi" w:eastAsia="Calibri" w:hAnsiTheme="majorHAnsi" w:cs="InterstateLight"/>
        </w:rPr>
        <w:tab/>
        <w:t xml:space="preserve">: Nevra Necipoğlu, </w:t>
      </w:r>
      <w:r w:rsidRPr="00DC7151">
        <w:rPr>
          <w:rFonts w:asciiTheme="majorHAnsi" w:eastAsia="Calibri" w:hAnsiTheme="majorHAnsi" w:cs="InterstateLight"/>
        </w:rPr>
        <w:t>Koray Durak</w:t>
      </w:r>
    </w:p>
    <w:p w:rsidR="00B35CD5" w:rsidRPr="00FB2910" w:rsidRDefault="00B35CD5" w:rsidP="00B35CD5">
      <w:pPr>
        <w:tabs>
          <w:tab w:val="left" w:pos="2835"/>
        </w:tabs>
        <w:autoSpaceDE w:val="0"/>
        <w:autoSpaceDN w:val="0"/>
        <w:adjustRightInd w:val="0"/>
        <w:spacing w:after="0" w:line="300" w:lineRule="exact"/>
        <w:rPr>
          <w:rFonts w:asciiTheme="majorHAnsi" w:eastAsia="Calibri" w:hAnsiTheme="majorHAnsi" w:cs="InterstateLight"/>
        </w:rPr>
      </w:pPr>
      <w:proofErr w:type="gramStart"/>
      <w:r w:rsidRPr="00FB2910">
        <w:rPr>
          <w:rFonts w:ascii="Cambria" w:eastAsia="Calibri" w:hAnsi="Cambria" w:cs="Times New Roman"/>
          <w:b/>
          <w:color w:val="365F91" w:themeColor="accent1" w:themeShade="BF"/>
          <w:lang w:eastAsia="tr-TR"/>
        </w:rPr>
        <w:t>Tarih</w:t>
      </w:r>
      <w:r w:rsidRPr="00FB2910">
        <w:rPr>
          <w:rFonts w:asciiTheme="majorHAnsi" w:eastAsia="Calibri" w:hAnsiTheme="majorHAnsi" w:cs="InterstateLight"/>
          <w:b/>
          <w:color w:val="6E6F71"/>
        </w:rPr>
        <w:t xml:space="preserve">                                            </w:t>
      </w:r>
      <w:r>
        <w:rPr>
          <w:rFonts w:asciiTheme="majorHAnsi" w:eastAsia="Calibri" w:hAnsiTheme="majorHAnsi" w:cs="InterstateLight"/>
          <w:b/>
          <w:color w:val="6E6F71"/>
        </w:rPr>
        <w:t xml:space="preserve">   </w:t>
      </w:r>
      <w:r w:rsidRPr="00FB2910">
        <w:rPr>
          <w:rFonts w:asciiTheme="majorHAnsi" w:eastAsia="Calibri" w:hAnsiTheme="majorHAnsi" w:cs="InterstateLight"/>
          <w:b/>
          <w:color w:val="6E6F71"/>
        </w:rPr>
        <w:t xml:space="preserve">: </w:t>
      </w:r>
      <w:r>
        <w:rPr>
          <w:rFonts w:asciiTheme="majorHAnsi" w:eastAsia="Calibri" w:hAnsiTheme="majorHAnsi" w:cs="InterstateLight"/>
          <w:b/>
          <w:color w:val="6E6F71"/>
        </w:rPr>
        <w:t>0</w:t>
      </w:r>
      <w:r w:rsidRPr="001D6054">
        <w:rPr>
          <w:rFonts w:asciiTheme="majorHAnsi" w:eastAsia="Calibri" w:hAnsiTheme="majorHAnsi" w:cs="InterstateLight"/>
        </w:rPr>
        <w:t>4</w:t>
      </w:r>
      <w:proofErr w:type="gramEnd"/>
      <w:r w:rsidRPr="001D6054">
        <w:rPr>
          <w:rFonts w:asciiTheme="majorHAnsi" w:eastAsia="Calibri" w:hAnsiTheme="majorHAnsi" w:cs="InterstateLight"/>
        </w:rPr>
        <w:t>-</w:t>
      </w:r>
      <w:r>
        <w:rPr>
          <w:rFonts w:asciiTheme="majorHAnsi" w:eastAsia="Calibri" w:hAnsiTheme="majorHAnsi" w:cs="InterstateLight"/>
        </w:rPr>
        <w:t>0</w:t>
      </w:r>
      <w:r w:rsidRPr="001D6054">
        <w:rPr>
          <w:rFonts w:asciiTheme="majorHAnsi" w:eastAsia="Calibri" w:hAnsiTheme="majorHAnsi" w:cs="InterstateLight"/>
        </w:rPr>
        <w:t>5 Kasım 2018</w:t>
      </w:r>
    </w:p>
    <w:p w:rsidR="00B35CD5" w:rsidRPr="00FB2910" w:rsidRDefault="00B35CD5" w:rsidP="00B35CD5">
      <w:pPr>
        <w:tabs>
          <w:tab w:val="left" w:pos="2835"/>
        </w:tabs>
        <w:spacing w:after="0" w:line="300" w:lineRule="exact"/>
        <w:rPr>
          <w:rFonts w:asciiTheme="majorHAnsi" w:eastAsia="Calibri" w:hAnsiTheme="majorHAnsi" w:cs="InterstateLight"/>
        </w:rPr>
      </w:pPr>
      <w:r w:rsidRPr="00FB2910">
        <w:rPr>
          <w:rFonts w:ascii="Cambria" w:eastAsia="Calibri" w:hAnsi="Cambria" w:cs="Times New Roman"/>
          <w:b/>
          <w:color w:val="365F91" w:themeColor="accent1" w:themeShade="BF"/>
          <w:lang w:eastAsia="tr-TR"/>
        </w:rPr>
        <w:t>Düzenlendiği Yer</w:t>
      </w:r>
      <w:r w:rsidRPr="00FB2910">
        <w:rPr>
          <w:rFonts w:asciiTheme="majorHAnsi" w:eastAsia="Calibri" w:hAnsiTheme="majorHAnsi" w:cs="InterstateLight"/>
          <w:b/>
          <w:color w:val="6E6F71"/>
        </w:rPr>
        <w:tab/>
        <w:t xml:space="preserve">: </w:t>
      </w:r>
      <w:r>
        <w:rPr>
          <w:rFonts w:asciiTheme="majorHAnsi" w:eastAsia="Calibri" w:hAnsiTheme="majorHAnsi" w:cs="InterstateLight"/>
        </w:rPr>
        <w:t>Boğaziçi Üniversitesi</w:t>
      </w:r>
    </w:p>
    <w:p w:rsidR="00B35CD5" w:rsidRPr="00FB2910" w:rsidRDefault="00B35CD5" w:rsidP="00B35CD5">
      <w:pPr>
        <w:pStyle w:val="Yayn1"/>
        <w:widowControl/>
        <w:tabs>
          <w:tab w:val="left" w:pos="2835"/>
        </w:tabs>
        <w:spacing w:line="300" w:lineRule="exact"/>
        <w:rPr>
          <w:rFonts w:asciiTheme="majorHAnsi" w:eastAsia="Calibri" w:hAnsiTheme="majorHAnsi" w:cs="InterstateLight"/>
          <w:b w:val="0"/>
          <w:sz w:val="22"/>
          <w:szCs w:val="22"/>
          <w:lang w:val="tr-TR" w:eastAsia="en-US"/>
        </w:rPr>
      </w:pPr>
      <w:r w:rsidRPr="00FB2910">
        <w:rPr>
          <w:rFonts w:ascii="Cambria" w:eastAsia="Calibri" w:hAnsi="Cambria"/>
          <w:color w:val="365F91" w:themeColor="accent1" w:themeShade="BF"/>
          <w:sz w:val="22"/>
          <w:szCs w:val="22"/>
          <w:lang w:val="tr-TR"/>
        </w:rPr>
        <w:t>Katılımcı S</w:t>
      </w:r>
      <w:r>
        <w:rPr>
          <w:rFonts w:ascii="Cambria" w:eastAsia="Calibri" w:hAnsi="Cambria"/>
          <w:color w:val="365F91" w:themeColor="accent1" w:themeShade="BF"/>
          <w:sz w:val="22"/>
          <w:szCs w:val="22"/>
          <w:lang w:val="tr-TR"/>
        </w:rPr>
        <w:t>ayısı</w:t>
      </w:r>
      <w:r>
        <w:rPr>
          <w:rFonts w:ascii="Cambria" w:eastAsia="Calibri" w:hAnsi="Cambria"/>
          <w:color w:val="365F91" w:themeColor="accent1" w:themeShade="BF"/>
          <w:sz w:val="22"/>
          <w:szCs w:val="22"/>
          <w:lang w:val="tr-TR"/>
        </w:rPr>
        <w:tab/>
      </w:r>
      <w:r w:rsidRPr="00FB2910">
        <w:rPr>
          <w:rFonts w:asciiTheme="majorHAnsi" w:eastAsia="Calibri" w:hAnsiTheme="majorHAnsi" w:cs="InterstateLight"/>
          <w:color w:val="6E6F71"/>
          <w:sz w:val="22"/>
          <w:szCs w:val="22"/>
          <w:lang w:val="tr-TR" w:eastAsia="en-US"/>
        </w:rPr>
        <w:t>:</w:t>
      </w:r>
      <w:r w:rsidRPr="00FB2910">
        <w:rPr>
          <w:rFonts w:ascii="Cambria" w:eastAsia="Calibri" w:hAnsi="Cambria"/>
          <w:color w:val="365F91" w:themeColor="accent1" w:themeShade="BF"/>
          <w:sz w:val="22"/>
          <w:szCs w:val="22"/>
          <w:lang w:val="tr-TR"/>
        </w:rPr>
        <w:t xml:space="preserve"> </w:t>
      </w:r>
      <w:r>
        <w:rPr>
          <w:rFonts w:asciiTheme="majorHAnsi" w:eastAsia="Calibri" w:hAnsiTheme="majorHAnsi" w:cs="InterstateLight"/>
          <w:b w:val="0"/>
          <w:sz w:val="22"/>
          <w:szCs w:val="22"/>
          <w:lang w:val="tr-TR" w:eastAsia="en-US"/>
        </w:rPr>
        <w:t>35</w:t>
      </w:r>
    </w:p>
    <w:p w:rsidR="001D6054" w:rsidRPr="00B35CD5" w:rsidRDefault="00B35CD5" w:rsidP="00B35CD5">
      <w:pPr>
        <w:tabs>
          <w:tab w:val="left" w:pos="2835"/>
        </w:tabs>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Sunulan Bildiri Adedi</w:t>
      </w:r>
      <w:r>
        <w:rPr>
          <w:rFonts w:ascii="Cambria" w:eastAsia="Calibri" w:hAnsi="Cambria" w:cs="Times New Roman"/>
          <w:b/>
          <w:color w:val="365F91" w:themeColor="accent1" w:themeShade="BF"/>
          <w:lang w:eastAsia="tr-TR"/>
        </w:rPr>
        <w:tab/>
      </w:r>
      <w:r w:rsidRPr="00B35CD5">
        <w:rPr>
          <w:rFonts w:asciiTheme="majorHAnsi" w:eastAsia="Calibri" w:hAnsiTheme="majorHAnsi" w:cs="InterstateLight"/>
        </w:rPr>
        <w:t>: 1</w:t>
      </w:r>
    </w:p>
    <w:p w:rsidR="001D6054" w:rsidRDefault="001D6054" w:rsidP="001D6054">
      <w:pPr>
        <w:pStyle w:val="Yayn1"/>
        <w:widowControl/>
        <w:spacing w:line="240" w:lineRule="atLeast"/>
        <w:ind w:left="0" w:firstLine="0"/>
        <w:rPr>
          <w:rFonts w:ascii="Trebuchet MS" w:eastAsiaTheme="minorEastAsia" w:hAnsi="Trebuchet MS" w:cstheme="minorBidi"/>
          <w:b w:val="0"/>
          <w:sz w:val="20"/>
          <w:lang w:val="tr-TR" w:eastAsia="zh-CN"/>
        </w:rPr>
      </w:pPr>
    </w:p>
    <w:p w:rsidR="003440F6" w:rsidRPr="004472C4" w:rsidRDefault="003440F6" w:rsidP="00E4653D">
      <w:pPr>
        <w:spacing w:after="0" w:line="300" w:lineRule="exact"/>
        <w:rPr>
          <w:rFonts w:asciiTheme="majorHAnsi" w:eastAsia="Calibri" w:hAnsiTheme="majorHAnsi" w:cs="InterstateLight"/>
          <w:lang w:val="de-DE"/>
        </w:rPr>
      </w:pPr>
      <w:r>
        <w:rPr>
          <w:rFonts w:ascii="Cambria" w:eastAsia="Calibri" w:hAnsi="Cambria" w:cs="Times New Roman"/>
          <w:b/>
          <w:color w:val="365F91" w:themeColor="accent1" w:themeShade="BF"/>
          <w:sz w:val="28"/>
          <w:szCs w:val="28"/>
          <w:lang w:eastAsia="tr-TR"/>
        </w:rPr>
        <w:t>V-</w:t>
      </w:r>
      <w:r w:rsidRPr="007B03B1">
        <w:rPr>
          <w:rFonts w:ascii="Cambria" w:eastAsia="Calibri" w:hAnsi="Cambria" w:cs="Times New Roman"/>
          <w:b/>
          <w:color w:val="365F91" w:themeColor="accent1" w:themeShade="BF"/>
          <w:sz w:val="28"/>
          <w:szCs w:val="28"/>
          <w:lang w:eastAsia="tr-TR"/>
        </w:rPr>
        <w:t xml:space="preserve">MERKEZ </w:t>
      </w:r>
      <w:r>
        <w:rPr>
          <w:rFonts w:ascii="Cambria" w:eastAsia="Calibri" w:hAnsi="Cambria" w:cs="Times New Roman"/>
          <w:b/>
          <w:color w:val="365F91" w:themeColor="accent1" w:themeShade="BF"/>
          <w:sz w:val="28"/>
          <w:szCs w:val="28"/>
          <w:lang w:eastAsia="tr-TR"/>
        </w:rPr>
        <w:t>ÜYELERİNİN KATILDIKLARI</w:t>
      </w:r>
      <w:r w:rsidRPr="007B03B1">
        <w:rPr>
          <w:rFonts w:ascii="Cambria" w:eastAsia="Calibri" w:hAnsi="Cambria" w:cs="Times New Roman"/>
          <w:b/>
          <w:color w:val="365F91" w:themeColor="accent1" w:themeShade="BF"/>
          <w:sz w:val="28"/>
          <w:szCs w:val="28"/>
          <w:lang w:eastAsia="tr-TR"/>
        </w:rPr>
        <w:t xml:space="preserve"> BİLİMSEL TOPLANTILAR</w:t>
      </w:r>
    </w:p>
    <w:p w:rsidR="003440F6" w:rsidRDefault="003440F6" w:rsidP="00E4653D">
      <w:pPr>
        <w:pStyle w:val="Default"/>
        <w:spacing w:line="300" w:lineRule="exact"/>
        <w:rPr>
          <w:rFonts w:asciiTheme="majorHAnsi" w:eastAsia="Calibri" w:hAnsiTheme="majorHAnsi" w:cs="InterstateLight"/>
          <w:b/>
          <w:color w:val="6E6F71"/>
          <w:sz w:val="22"/>
          <w:szCs w:val="22"/>
          <w:lang w:val="de-DE" w:eastAsia="en-US"/>
        </w:rPr>
      </w:pPr>
    </w:p>
    <w:p w:rsidR="003440F6" w:rsidRPr="009E34B7" w:rsidRDefault="003440F6" w:rsidP="00AF1A99">
      <w:pPr>
        <w:tabs>
          <w:tab w:val="left" w:pos="0"/>
        </w:tabs>
        <w:spacing w:after="0" w:line="300" w:lineRule="exact"/>
        <w:ind w:left="2124" w:hanging="2124"/>
        <w:rPr>
          <w:rFonts w:ascii="Cambria" w:eastAsia="Calibri" w:hAnsi="Cambria"/>
          <w:b/>
          <w:color w:val="365F91" w:themeColor="accent1" w:themeShade="BF"/>
          <w:lang w:eastAsia="tr-TR"/>
        </w:rPr>
      </w:pPr>
      <w:r w:rsidRPr="00AD15F6">
        <w:rPr>
          <w:rFonts w:ascii="Cambria" w:eastAsia="Calibri" w:hAnsi="Cambria"/>
          <w:b/>
          <w:color w:val="365F91" w:themeColor="accent1" w:themeShade="BF"/>
          <w:lang w:eastAsia="tr-TR"/>
        </w:rPr>
        <w:t>Toplantının Adı</w:t>
      </w:r>
      <w:r w:rsidRPr="00AD15F6">
        <w:rPr>
          <w:rFonts w:ascii="Cambria" w:eastAsia="Calibri" w:hAnsi="Cambria"/>
          <w:b/>
          <w:color w:val="365F91" w:themeColor="accent1" w:themeShade="BF"/>
          <w:lang w:eastAsia="tr-TR"/>
        </w:rPr>
        <w:tab/>
      </w:r>
      <w:r w:rsidRPr="00AD15F6">
        <w:rPr>
          <w:rFonts w:ascii="Cambria" w:eastAsia="Calibri" w:hAnsi="Cambria"/>
          <w:b/>
          <w:color w:val="365F91" w:themeColor="accent1" w:themeShade="BF"/>
          <w:lang w:eastAsia="tr-TR"/>
        </w:rPr>
        <w:tab/>
        <w:t xml:space="preserve">: </w:t>
      </w:r>
      <w:r w:rsidR="00AF1A99" w:rsidRPr="00AF1A99">
        <w:rPr>
          <w:rFonts w:ascii="Cambria" w:eastAsia="Calibri" w:hAnsi="Cambria"/>
          <w:b/>
          <w:color w:val="365F91" w:themeColor="accent1" w:themeShade="BF"/>
          <w:lang w:eastAsia="tr-TR"/>
        </w:rPr>
        <w:t>51</w:t>
      </w:r>
      <w:r w:rsidR="00AF1A99" w:rsidRPr="00AF1A99">
        <w:rPr>
          <w:rFonts w:ascii="Cambria" w:eastAsia="Calibri" w:hAnsi="Cambria"/>
          <w:b/>
          <w:color w:val="365F91" w:themeColor="accent1" w:themeShade="BF"/>
          <w:vertAlign w:val="superscript"/>
          <w:lang w:eastAsia="tr-TR"/>
        </w:rPr>
        <w:t>st</w:t>
      </w:r>
      <w:r w:rsidR="00AF1A99" w:rsidRPr="00AF1A99">
        <w:rPr>
          <w:rFonts w:ascii="Cambria" w:eastAsia="Calibri" w:hAnsi="Cambria"/>
          <w:b/>
          <w:color w:val="365F91" w:themeColor="accent1" w:themeShade="BF"/>
          <w:lang w:eastAsia="tr-TR"/>
        </w:rPr>
        <w:t xml:space="preserve"> Spring Symposium </w:t>
      </w:r>
      <w:proofErr w:type="spellStart"/>
      <w:r w:rsidR="00AF1A99" w:rsidRPr="00AF1A99">
        <w:rPr>
          <w:rFonts w:ascii="Cambria" w:eastAsia="Calibri" w:hAnsi="Cambria"/>
          <w:b/>
          <w:color w:val="365F91" w:themeColor="accent1" w:themeShade="BF"/>
          <w:lang w:eastAsia="tr-TR"/>
        </w:rPr>
        <w:t>of</w:t>
      </w:r>
      <w:proofErr w:type="spellEnd"/>
      <w:r w:rsidR="00AF1A99" w:rsidRPr="00AF1A99">
        <w:rPr>
          <w:rFonts w:ascii="Cambria" w:eastAsia="Calibri" w:hAnsi="Cambria"/>
          <w:b/>
          <w:color w:val="365F91" w:themeColor="accent1" w:themeShade="BF"/>
          <w:lang w:eastAsia="tr-TR"/>
        </w:rPr>
        <w:t xml:space="preserve"> Byzantine Studies</w:t>
      </w:r>
    </w:p>
    <w:p w:rsidR="003440F6" w:rsidRPr="009866B7" w:rsidRDefault="003440F6" w:rsidP="00E4653D">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proofErr w:type="spellStart"/>
      <w:r w:rsidR="009E34B7" w:rsidRPr="00B45120">
        <w:rPr>
          <w:rFonts w:asciiTheme="majorHAnsi" w:eastAsia="Calibri" w:hAnsiTheme="majorHAnsi" w:cs="InterstateLight"/>
          <w:sz w:val="22"/>
          <w:szCs w:val="22"/>
          <w:lang w:val="de-DE"/>
        </w:rPr>
        <w:t>Nevra</w:t>
      </w:r>
      <w:proofErr w:type="spellEnd"/>
      <w:r w:rsidR="009E34B7" w:rsidRPr="00B45120">
        <w:rPr>
          <w:rFonts w:asciiTheme="majorHAnsi" w:eastAsia="Calibri" w:hAnsiTheme="majorHAnsi" w:cs="InterstateLight"/>
          <w:sz w:val="22"/>
          <w:szCs w:val="22"/>
          <w:lang w:val="de-DE"/>
        </w:rPr>
        <w:t xml:space="preserve"> </w:t>
      </w:r>
      <w:proofErr w:type="spellStart"/>
      <w:r w:rsidR="009E34B7" w:rsidRPr="00B45120">
        <w:rPr>
          <w:rFonts w:asciiTheme="majorHAnsi" w:eastAsia="Calibri" w:hAnsiTheme="majorHAnsi" w:cs="InterstateLight"/>
          <w:sz w:val="22"/>
          <w:szCs w:val="22"/>
          <w:lang w:val="de-DE"/>
        </w:rPr>
        <w:t>Necipoğlu</w:t>
      </w:r>
      <w:proofErr w:type="spellEnd"/>
    </w:p>
    <w:p w:rsidR="003440F6" w:rsidRPr="00DE7138" w:rsidRDefault="003440F6" w:rsidP="00E4653D">
      <w:pPr>
        <w:autoSpaceDE w:val="0"/>
        <w:autoSpaceDN w:val="0"/>
        <w:adjustRightInd w:val="0"/>
        <w:spacing w:after="0" w:line="300" w:lineRule="exact"/>
        <w:ind w:left="2124" w:hanging="2124"/>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00AF1A99" w:rsidRPr="00AF1A99">
        <w:rPr>
          <w:rFonts w:asciiTheme="majorHAnsi" w:eastAsia="Calibri" w:hAnsiTheme="majorHAnsi" w:cs="InterstateLight"/>
          <w:color w:val="000000"/>
          <w:lang w:val="de-DE"/>
        </w:rPr>
        <w:t>13-15 Nisan 2018</w:t>
      </w:r>
    </w:p>
    <w:p w:rsidR="003440F6" w:rsidRPr="00F73FDB" w:rsidRDefault="003440F6" w:rsidP="00E4653D">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00AF1A99" w:rsidRPr="00AF1A99">
        <w:rPr>
          <w:rFonts w:asciiTheme="majorHAnsi" w:eastAsia="Calibri" w:hAnsiTheme="majorHAnsi" w:cs="InterstateLight"/>
          <w:color w:val="000000"/>
          <w:lang w:val="de-DE"/>
        </w:rPr>
        <w:t xml:space="preserve">University </w:t>
      </w:r>
      <w:proofErr w:type="spellStart"/>
      <w:r w:rsidR="00AF1A99" w:rsidRPr="00AF1A99">
        <w:rPr>
          <w:rFonts w:asciiTheme="majorHAnsi" w:eastAsia="Calibri" w:hAnsiTheme="majorHAnsi" w:cs="InterstateLight"/>
          <w:color w:val="000000"/>
          <w:lang w:val="de-DE"/>
        </w:rPr>
        <w:t>of</w:t>
      </w:r>
      <w:proofErr w:type="spellEnd"/>
      <w:r w:rsidR="00AF1A99" w:rsidRPr="00AF1A99">
        <w:rPr>
          <w:rFonts w:asciiTheme="majorHAnsi" w:eastAsia="Calibri" w:hAnsiTheme="majorHAnsi" w:cs="InterstateLight"/>
          <w:color w:val="000000"/>
          <w:lang w:val="de-DE"/>
        </w:rPr>
        <w:t xml:space="preserve"> Edinburgh, </w:t>
      </w:r>
      <w:proofErr w:type="spellStart"/>
      <w:r w:rsidR="00AF1A99" w:rsidRPr="00AF1A99">
        <w:rPr>
          <w:rFonts w:asciiTheme="majorHAnsi" w:eastAsia="Calibri" w:hAnsiTheme="majorHAnsi" w:cs="InterstateLight"/>
          <w:color w:val="000000"/>
          <w:lang w:val="de-DE"/>
        </w:rPr>
        <w:t>İskoçya</w:t>
      </w:r>
      <w:proofErr w:type="spellEnd"/>
    </w:p>
    <w:p w:rsidR="00AF1A99" w:rsidRDefault="003440F6" w:rsidP="00E4653D">
      <w:pPr>
        <w:autoSpaceDE w:val="0"/>
        <w:autoSpaceDN w:val="0"/>
        <w:adjustRightInd w:val="0"/>
        <w:spacing w:after="0" w:line="300" w:lineRule="exact"/>
        <w:rPr>
          <w:rFonts w:asciiTheme="majorHAnsi" w:eastAsia="Calibri" w:hAnsiTheme="majorHAnsi" w:cs="InterstateLight"/>
          <w:color w:val="000000"/>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DE7138">
        <w:rPr>
          <w:rFonts w:asciiTheme="majorHAnsi" w:eastAsia="Calibri" w:hAnsiTheme="majorHAnsi" w:cs="InterstateLight"/>
          <w:lang w:val="de-DE"/>
        </w:rPr>
        <w:t xml:space="preserve">: </w:t>
      </w:r>
      <w:r w:rsidR="00AF1A99" w:rsidRPr="00AF1A99">
        <w:rPr>
          <w:rFonts w:asciiTheme="majorHAnsi" w:eastAsia="Calibri" w:hAnsiTheme="majorHAnsi" w:cs="InterstateLight"/>
          <w:color w:val="000000"/>
          <w:lang w:val="de-DE"/>
        </w:rPr>
        <w:t>“</w:t>
      </w:r>
      <w:proofErr w:type="spellStart"/>
      <w:r w:rsidR="00AF1A99" w:rsidRPr="00AF1A99">
        <w:rPr>
          <w:rFonts w:asciiTheme="majorHAnsi" w:eastAsia="Calibri" w:hAnsiTheme="majorHAnsi" w:cs="InterstateLight"/>
          <w:color w:val="000000"/>
          <w:lang w:val="de-DE"/>
        </w:rPr>
        <w:t>Monasteries</w:t>
      </w:r>
      <w:proofErr w:type="spellEnd"/>
      <w:r w:rsidR="00AF1A99" w:rsidRPr="00AF1A99">
        <w:rPr>
          <w:rFonts w:asciiTheme="majorHAnsi" w:eastAsia="Calibri" w:hAnsiTheme="majorHAnsi" w:cs="InterstateLight"/>
          <w:color w:val="000000"/>
          <w:lang w:val="de-DE"/>
        </w:rPr>
        <w:t xml:space="preserve"> </w:t>
      </w:r>
      <w:proofErr w:type="spellStart"/>
      <w:r w:rsidR="00AF1A99" w:rsidRPr="00AF1A99">
        <w:rPr>
          <w:rFonts w:asciiTheme="majorHAnsi" w:eastAsia="Calibri" w:hAnsiTheme="majorHAnsi" w:cs="InterstateLight"/>
          <w:color w:val="000000"/>
          <w:lang w:val="de-DE"/>
        </w:rPr>
        <w:t>of</w:t>
      </w:r>
      <w:proofErr w:type="spellEnd"/>
      <w:r w:rsidR="00AF1A99" w:rsidRPr="00AF1A99">
        <w:rPr>
          <w:rFonts w:asciiTheme="majorHAnsi" w:eastAsia="Calibri" w:hAnsiTheme="majorHAnsi" w:cs="InterstateLight"/>
          <w:color w:val="000000"/>
          <w:lang w:val="de-DE"/>
        </w:rPr>
        <w:t xml:space="preserve"> </w:t>
      </w:r>
      <w:proofErr w:type="spellStart"/>
      <w:r w:rsidR="00AF1A99" w:rsidRPr="00AF1A99">
        <w:rPr>
          <w:rFonts w:asciiTheme="majorHAnsi" w:eastAsia="Calibri" w:hAnsiTheme="majorHAnsi" w:cs="InterstateLight"/>
          <w:color w:val="000000"/>
          <w:lang w:val="de-DE"/>
        </w:rPr>
        <w:t>Late</w:t>
      </w:r>
      <w:proofErr w:type="spellEnd"/>
      <w:r w:rsidR="00AF1A99" w:rsidRPr="00AF1A99">
        <w:rPr>
          <w:rFonts w:asciiTheme="majorHAnsi" w:eastAsia="Calibri" w:hAnsiTheme="majorHAnsi" w:cs="InterstateLight"/>
          <w:color w:val="000000"/>
          <w:lang w:val="de-DE"/>
        </w:rPr>
        <w:t xml:space="preserve"> Byzantine </w:t>
      </w:r>
      <w:proofErr w:type="spellStart"/>
      <w:r w:rsidR="00AF1A99" w:rsidRPr="00AF1A99">
        <w:rPr>
          <w:rFonts w:asciiTheme="majorHAnsi" w:eastAsia="Calibri" w:hAnsiTheme="majorHAnsi" w:cs="InterstateLight"/>
          <w:color w:val="000000"/>
          <w:lang w:val="de-DE"/>
        </w:rPr>
        <w:t>Constantinople</w:t>
      </w:r>
      <w:proofErr w:type="spellEnd"/>
      <w:r w:rsidR="00AF1A99" w:rsidRPr="00AF1A99">
        <w:rPr>
          <w:rFonts w:asciiTheme="majorHAnsi" w:eastAsia="Calibri" w:hAnsiTheme="majorHAnsi" w:cs="InterstateLight"/>
          <w:color w:val="000000"/>
          <w:lang w:val="de-DE"/>
        </w:rPr>
        <w:t xml:space="preserve"> in </w:t>
      </w:r>
      <w:proofErr w:type="spellStart"/>
      <w:r w:rsidR="00AF1A99" w:rsidRPr="00AF1A99">
        <w:rPr>
          <w:rFonts w:asciiTheme="majorHAnsi" w:eastAsia="Calibri" w:hAnsiTheme="majorHAnsi" w:cs="InterstateLight"/>
          <w:color w:val="000000"/>
          <w:lang w:val="de-DE"/>
        </w:rPr>
        <w:t>the</w:t>
      </w:r>
      <w:proofErr w:type="spellEnd"/>
      <w:r w:rsidR="00AF1A99" w:rsidRPr="00AF1A99">
        <w:rPr>
          <w:rFonts w:asciiTheme="majorHAnsi" w:eastAsia="Calibri" w:hAnsiTheme="majorHAnsi" w:cs="InterstateLight"/>
          <w:color w:val="000000"/>
          <w:lang w:val="de-DE"/>
        </w:rPr>
        <w:t xml:space="preserve"> Light </w:t>
      </w:r>
      <w:proofErr w:type="spellStart"/>
      <w:r w:rsidR="00AF1A99" w:rsidRPr="00AF1A99">
        <w:rPr>
          <w:rFonts w:asciiTheme="majorHAnsi" w:eastAsia="Calibri" w:hAnsiTheme="majorHAnsi" w:cs="InterstateLight"/>
          <w:color w:val="000000"/>
          <w:lang w:val="de-DE"/>
        </w:rPr>
        <w:t>of</w:t>
      </w:r>
      <w:proofErr w:type="spellEnd"/>
      <w:r w:rsidR="00AF1A99" w:rsidRPr="00AF1A99">
        <w:rPr>
          <w:rFonts w:asciiTheme="majorHAnsi" w:eastAsia="Calibri" w:hAnsiTheme="majorHAnsi" w:cs="InterstateLight"/>
          <w:color w:val="000000"/>
          <w:lang w:val="de-DE"/>
        </w:rPr>
        <w:t xml:space="preserve"> </w:t>
      </w:r>
      <w:proofErr w:type="spellStart"/>
      <w:r w:rsidR="00AF1A99" w:rsidRPr="00AF1A99">
        <w:rPr>
          <w:rFonts w:asciiTheme="majorHAnsi" w:eastAsia="Calibri" w:hAnsiTheme="majorHAnsi" w:cs="InterstateLight"/>
          <w:color w:val="000000"/>
          <w:lang w:val="de-DE"/>
        </w:rPr>
        <w:t>the</w:t>
      </w:r>
      <w:proofErr w:type="spellEnd"/>
      <w:r w:rsidR="00AF1A99" w:rsidRPr="00AF1A99">
        <w:rPr>
          <w:rFonts w:asciiTheme="majorHAnsi" w:eastAsia="Calibri" w:hAnsiTheme="majorHAnsi" w:cs="InterstateLight"/>
          <w:color w:val="000000"/>
          <w:lang w:val="de-DE"/>
        </w:rPr>
        <w:t xml:space="preserve"> </w:t>
      </w:r>
    </w:p>
    <w:p w:rsidR="003440F6" w:rsidRPr="0052536A" w:rsidRDefault="00AF1A99" w:rsidP="00E4653D">
      <w:pPr>
        <w:autoSpaceDE w:val="0"/>
        <w:autoSpaceDN w:val="0"/>
        <w:adjustRightInd w:val="0"/>
        <w:spacing w:after="0" w:line="300" w:lineRule="exact"/>
        <w:rPr>
          <w:rFonts w:asciiTheme="majorHAnsi" w:eastAsia="Calibri" w:hAnsiTheme="majorHAnsi" w:cs="InterstateLight"/>
          <w:lang w:val="de-DE"/>
        </w:rPr>
      </w:pPr>
      <w:r>
        <w:rPr>
          <w:rFonts w:asciiTheme="majorHAnsi" w:eastAsia="Calibri" w:hAnsiTheme="majorHAnsi" w:cs="InterstateLight"/>
          <w:color w:val="000000"/>
          <w:lang w:val="de-DE"/>
        </w:rPr>
        <w:t xml:space="preserve">                                                             </w:t>
      </w:r>
      <w:r w:rsidRPr="00AF1A99">
        <w:rPr>
          <w:rFonts w:asciiTheme="majorHAnsi" w:eastAsia="Calibri" w:hAnsiTheme="majorHAnsi" w:cs="InterstateLight"/>
          <w:color w:val="000000"/>
          <w:lang w:val="de-DE"/>
        </w:rPr>
        <w:t xml:space="preserve">Ottoman Survey </w:t>
      </w:r>
      <w:proofErr w:type="spellStart"/>
      <w:r w:rsidRPr="00AF1A99">
        <w:rPr>
          <w:rFonts w:asciiTheme="majorHAnsi" w:eastAsia="Calibri" w:hAnsiTheme="majorHAnsi" w:cs="InterstateLight"/>
          <w:color w:val="000000"/>
          <w:lang w:val="de-DE"/>
        </w:rPr>
        <w:t>of</w:t>
      </w:r>
      <w:proofErr w:type="spellEnd"/>
      <w:r w:rsidRPr="00AF1A99">
        <w:rPr>
          <w:rFonts w:asciiTheme="majorHAnsi" w:eastAsia="Calibri" w:hAnsiTheme="majorHAnsi" w:cs="InterstateLight"/>
          <w:color w:val="000000"/>
          <w:lang w:val="de-DE"/>
        </w:rPr>
        <w:t xml:space="preserve"> 1455”</w:t>
      </w:r>
    </w:p>
    <w:p w:rsidR="003440F6" w:rsidRDefault="003440F6" w:rsidP="00E4653D">
      <w:pPr>
        <w:pStyle w:val="Default"/>
        <w:spacing w:line="300" w:lineRule="exact"/>
        <w:rPr>
          <w:rFonts w:ascii="Cambria" w:eastAsia="Calibri" w:hAnsi="Cambria"/>
          <w:b/>
          <w:color w:val="365F91" w:themeColor="accent1" w:themeShade="BF"/>
          <w:sz w:val="22"/>
          <w:szCs w:val="22"/>
          <w:lang w:val="tr-TR" w:eastAsia="tr-TR"/>
        </w:rPr>
      </w:pPr>
    </w:p>
    <w:p w:rsidR="0046063C" w:rsidRDefault="00AF1A99" w:rsidP="00AF1A99">
      <w:pPr>
        <w:tabs>
          <w:tab w:val="left" w:pos="0"/>
        </w:tabs>
        <w:spacing w:after="0" w:line="300" w:lineRule="exact"/>
        <w:ind w:left="2124" w:hanging="2124"/>
        <w:rPr>
          <w:rFonts w:ascii="Cambria" w:eastAsia="Calibri" w:hAnsi="Cambria"/>
          <w:b/>
          <w:color w:val="365F91" w:themeColor="accent1" w:themeShade="BF"/>
          <w:lang w:eastAsia="tr-TR"/>
        </w:rPr>
      </w:pPr>
      <w:r w:rsidRPr="00AD15F6">
        <w:rPr>
          <w:rFonts w:ascii="Cambria" w:eastAsia="Calibri" w:hAnsi="Cambria"/>
          <w:b/>
          <w:color w:val="365F91" w:themeColor="accent1" w:themeShade="BF"/>
          <w:lang w:eastAsia="tr-TR"/>
        </w:rPr>
        <w:t>Toplantının Adı</w:t>
      </w:r>
      <w:r w:rsidRPr="00AD15F6">
        <w:rPr>
          <w:rFonts w:ascii="Cambria" w:eastAsia="Calibri" w:hAnsi="Cambria"/>
          <w:b/>
          <w:color w:val="365F91" w:themeColor="accent1" w:themeShade="BF"/>
          <w:lang w:eastAsia="tr-TR"/>
        </w:rPr>
        <w:tab/>
      </w:r>
      <w:r w:rsidRPr="00AD15F6">
        <w:rPr>
          <w:rFonts w:ascii="Cambria" w:eastAsia="Calibri" w:hAnsi="Cambria"/>
          <w:b/>
          <w:color w:val="365F91" w:themeColor="accent1" w:themeShade="BF"/>
          <w:lang w:eastAsia="tr-TR"/>
        </w:rPr>
        <w:tab/>
        <w:t xml:space="preserve">: </w:t>
      </w:r>
      <w:r w:rsidR="0046063C" w:rsidRPr="0046063C">
        <w:rPr>
          <w:rFonts w:ascii="Cambria" w:eastAsia="Calibri" w:hAnsi="Cambria"/>
          <w:b/>
          <w:color w:val="365F91" w:themeColor="accent1" w:themeShade="BF"/>
          <w:lang w:eastAsia="tr-TR"/>
        </w:rPr>
        <w:t xml:space="preserve">Byzantine Studies </w:t>
      </w:r>
      <w:proofErr w:type="spellStart"/>
      <w:r w:rsidR="0046063C" w:rsidRPr="0046063C">
        <w:rPr>
          <w:rFonts w:ascii="Cambria" w:eastAsia="Calibri" w:hAnsi="Cambria"/>
          <w:b/>
          <w:color w:val="365F91" w:themeColor="accent1" w:themeShade="BF"/>
          <w:lang w:eastAsia="tr-TR"/>
        </w:rPr>
        <w:t>Le</w:t>
      </w:r>
      <w:r w:rsidR="0046063C">
        <w:rPr>
          <w:rFonts w:ascii="Cambria" w:eastAsia="Calibri" w:hAnsi="Cambria"/>
          <w:b/>
          <w:color w:val="365F91" w:themeColor="accent1" w:themeShade="BF"/>
          <w:lang w:eastAsia="tr-TR"/>
        </w:rPr>
        <w:t>cture</w:t>
      </w:r>
      <w:proofErr w:type="spellEnd"/>
      <w:r w:rsidR="0046063C">
        <w:rPr>
          <w:rFonts w:ascii="Cambria" w:eastAsia="Calibri" w:hAnsi="Cambria"/>
          <w:b/>
          <w:color w:val="365F91" w:themeColor="accent1" w:themeShade="BF"/>
          <w:lang w:eastAsia="tr-TR"/>
        </w:rPr>
        <w:t xml:space="preserve"> of </w:t>
      </w:r>
      <w:proofErr w:type="spellStart"/>
      <w:r w:rsidR="0046063C">
        <w:rPr>
          <w:rFonts w:ascii="Cambria" w:eastAsia="Calibri" w:hAnsi="Cambria"/>
          <w:b/>
          <w:color w:val="365F91" w:themeColor="accent1" w:themeShade="BF"/>
          <w:lang w:eastAsia="tr-TR"/>
        </w:rPr>
        <w:t>the</w:t>
      </w:r>
      <w:proofErr w:type="spellEnd"/>
      <w:r w:rsidR="0046063C">
        <w:rPr>
          <w:rFonts w:ascii="Cambria" w:eastAsia="Calibri" w:hAnsi="Cambria"/>
          <w:b/>
          <w:color w:val="365F91" w:themeColor="accent1" w:themeShade="BF"/>
          <w:lang w:eastAsia="tr-TR"/>
        </w:rPr>
        <w:t xml:space="preserve"> </w:t>
      </w:r>
      <w:proofErr w:type="spellStart"/>
      <w:r w:rsidR="0046063C">
        <w:rPr>
          <w:rFonts w:ascii="Cambria" w:eastAsia="Calibri" w:hAnsi="Cambria"/>
          <w:b/>
          <w:color w:val="365F91" w:themeColor="accent1" w:themeShade="BF"/>
          <w:lang w:eastAsia="tr-TR"/>
        </w:rPr>
        <w:t>Austrian</w:t>
      </w:r>
      <w:proofErr w:type="spellEnd"/>
      <w:r w:rsidR="0046063C">
        <w:rPr>
          <w:rFonts w:ascii="Cambria" w:eastAsia="Calibri" w:hAnsi="Cambria"/>
          <w:b/>
          <w:color w:val="365F91" w:themeColor="accent1" w:themeShade="BF"/>
          <w:lang w:eastAsia="tr-TR"/>
        </w:rPr>
        <w:t xml:space="preserve"> Byzantine</w:t>
      </w:r>
    </w:p>
    <w:p w:rsidR="00AF1A99" w:rsidRPr="009E34B7" w:rsidRDefault="0046063C" w:rsidP="00AF1A99">
      <w:pPr>
        <w:tabs>
          <w:tab w:val="left" w:pos="0"/>
        </w:tabs>
        <w:spacing w:after="0" w:line="300" w:lineRule="exact"/>
        <w:ind w:left="2124" w:hanging="2124"/>
        <w:rPr>
          <w:rFonts w:ascii="Cambria" w:eastAsia="Calibri" w:hAnsi="Cambria"/>
          <w:b/>
          <w:color w:val="365F91" w:themeColor="accent1" w:themeShade="BF"/>
          <w:lang w:eastAsia="tr-TR"/>
        </w:rPr>
      </w:pPr>
      <w:r>
        <w:rPr>
          <w:rFonts w:ascii="Cambria" w:eastAsia="Calibri" w:hAnsi="Cambria"/>
          <w:b/>
          <w:color w:val="365F91" w:themeColor="accent1" w:themeShade="BF"/>
          <w:lang w:eastAsia="tr-TR"/>
        </w:rPr>
        <w:t xml:space="preserve">                                                             </w:t>
      </w:r>
      <w:proofErr w:type="spellStart"/>
      <w:r w:rsidRPr="0046063C">
        <w:rPr>
          <w:rFonts w:ascii="Cambria" w:eastAsia="Calibri" w:hAnsi="Cambria"/>
          <w:b/>
          <w:color w:val="365F91" w:themeColor="accent1" w:themeShade="BF"/>
          <w:lang w:eastAsia="tr-TR"/>
        </w:rPr>
        <w:t>Association</w:t>
      </w:r>
      <w:proofErr w:type="spellEnd"/>
    </w:p>
    <w:p w:rsidR="00AF1A99" w:rsidRPr="009866B7" w:rsidRDefault="00AF1A99" w:rsidP="00AF1A99">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proofErr w:type="spellStart"/>
      <w:r w:rsidRPr="00B45120">
        <w:rPr>
          <w:rFonts w:asciiTheme="majorHAnsi" w:eastAsia="Calibri" w:hAnsiTheme="majorHAnsi" w:cs="InterstateLight"/>
          <w:sz w:val="22"/>
          <w:szCs w:val="22"/>
          <w:lang w:val="de-DE"/>
        </w:rPr>
        <w:t>Nevra</w:t>
      </w:r>
      <w:proofErr w:type="spellEnd"/>
      <w:r w:rsidRPr="00B45120">
        <w:rPr>
          <w:rFonts w:asciiTheme="majorHAnsi" w:eastAsia="Calibri" w:hAnsiTheme="majorHAnsi" w:cs="InterstateLight"/>
          <w:sz w:val="22"/>
          <w:szCs w:val="22"/>
          <w:lang w:val="de-DE"/>
        </w:rPr>
        <w:t xml:space="preserve"> </w:t>
      </w:r>
      <w:proofErr w:type="spellStart"/>
      <w:r w:rsidRPr="00B45120">
        <w:rPr>
          <w:rFonts w:asciiTheme="majorHAnsi" w:eastAsia="Calibri" w:hAnsiTheme="majorHAnsi" w:cs="InterstateLight"/>
          <w:sz w:val="22"/>
          <w:szCs w:val="22"/>
          <w:lang w:val="de-DE"/>
        </w:rPr>
        <w:t>Necipoğlu</w:t>
      </w:r>
      <w:proofErr w:type="spellEnd"/>
    </w:p>
    <w:p w:rsidR="00AF1A99" w:rsidRPr="00DE7138" w:rsidRDefault="00AF1A99" w:rsidP="00AF1A99">
      <w:pPr>
        <w:autoSpaceDE w:val="0"/>
        <w:autoSpaceDN w:val="0"/>
        <w:adjustRightInd w:val="0"/>
        <w:spacing w:after="0" w:line="300" w:lineRule="exact"/>
        <w:ind w:left="2124" w:hanging="2124"/>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002F3A71" w:rsidRPr="00AF1A99">
        <w:rPr>
          <w:rFonts w:asciiTheme="majorHAnsi" w:eastAsia="Calibri" w:hAnsiTheme="majorHAnsi" w:cs="InterstateLight"/>
          <w:color w:val="000000"/>
          <w:lang w:val="de-DE"/>
        </w:rPr>
        <w:t>27 Kasım 2018</w:t>
      </w:r>
    </w:p>
    <w:p w:rsidR="00AF1A99" w:rsidRPr="00F73FDB" w:rsidRDefault="00AF1A99" w:rsidP="00AF1A99">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002F3A71" w:rsidRPr="00AF1A99">
        <w:rPr>
          <w:rFonts w:asciiTheme="majorHAnsi" w:eastAsia="Calibri" w:hAnsiTheme="majorHAnsi" w:cs="InterstateLight"/>
          <w:color w:val="000000"/>
          <w:lang w:val="de-DE"/>
        </w:rPr>
        <w:t xml:space="preserve">University </w:t>
      </w:r>
      <w:proofErr w:type="spellStart"/>
      <w:r w:rsidR="002F3A71" w:rsidRPr="00AF1A99">
        <w:rPr>
          <w:rFonts w:asciiTheme="majorHAnsi" w:eastAsia="Calibri" w:hAnsiTheme="majorHAnsi" w:cs="InterstateLight"/>
          <w:color w:val="000000"/>
          <w:lang w:val="de-DE"/>
        </w:rPr>
        <w:t>of</w:t>
      </w:r>
      <w:proofErr w:type="spellEnd"/>
      <w:r w:rsidR="002F3A71" w:rsidRPr="00AF1A99">
        <w:rPr>
          <w:rFonts w:asciiTheme="majorHAnsi" w:eastAsia="Calibri" w:hAnsiTheme="majorHAnsi" w:cs="InterstateLight"/>
          <w:color w:val="000000"/>
          <w:lang w:val="de-DE"/>
        </w:rPr>
        <w:t xml:space="preserve"> Vienna, </w:t>
      </w:r>
      <w:proofErr w:type="spellStart"/>
      <w:r w:rsidR="002F3A71" w:rsidRPr="00AF1A99">
        <w:rPr>
          <w:rFonts w:asciiTheme="majorHAnsi" w:eastAsia="Calibri" w:hAnsiTheme="majorHAnsi" w:cs="InterstateLight"/>
          <w:color w:val="000000"/>
          <w:lang w:val="de-DE"/>
        </w:rPr>
        <w:t>Avusturya</w:t>
      </w:r>
      <w:proofErr w:type="spellEnd"/>
    </w:p>
    <w:p w:rsidR="002F3A71" w:rsidRDefault="00AF1A99" w:rsidP="002F3A71">
      <w:pPr>
        <w:autoSpaceDE w:val="0"/>
        <w:autoSpaceDN w:val="0"/>
        <w:adjustRightInd w:val="0"/>
        <w:spacing w:after="0" w:line="300" w:lineRule="exact"/>
        <w:rPr>
          <w:rFonts w:asciiTheme="majorHAnsi" w:eastAsia="Calibri" w:hAnsiTheme="majorHAnsi" w:cs="InterstateLight"/>
          <w:color w:val="000000"/>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DE7138">
        <w:rPr>
          <w:rFonts w:asciiTheme="majorHAnsi" w:eastAsia="Calibri" w:hAnsiTheme="majorHAnsi" w:cs="InterstateLight"/>
          <w:lang w:val="de-DE"/>
        </w:rPr>
        <w:t xml:space="preserve">: </w:t>
      </w:r>
      <w:r w:rsidR="002F3A71" w:rsidRPr="00AF1A99">
        <w:rPr>
          <w:rFonts w:asciiTheme="majorHAnsi" w:eastAsia="Calibri" w:hAnsiTheme="majorHAnsi" w:cs="InterstateLight"/>
          <w:color w:val="000000"/>
          <w:lang w:val="de-DE"/>
        </w:rPr>
        <w:t xml:space="preserve">“New </w:t>
      </w:r>
      <w:proofErr w:type="spellStart"/>
      <w:r w:rsidR="002F3A71" w:rsidRPr="00AF1A99">
        <w:rPr>
          <w:rFonts w:asciiTheme="majorHAnsi" w:eastAsia="Calibri" w:hAnsiTheme="majorHAnsi" w:cs="InterstateLight"/>
          <w:color w:val="000000"/>
          <w:lang w:val="de-DE"/>
        </w:rPr>
        <w:t>Evidence</w:t>
      </w:r>
      <w:proofErr w:type="spellEnd"/>
      <w:r w:rsidR="002F3A71" w:rsidRPr="00AF1A99">
        <w:rPr>
          <w:rFonts w:asciiTheme="majorHAnsi" w:eastAsia="Calibri" w:hAnsiTheme="majorHAnsi" w:cs="InterstateLight"/>
          <w:color w:val="000000"/>
          <w:lang w:val="de-DE"/>
        </w:rPr>
        <w:t xml:space="preserve"> on </w:t>
      </w:r>
      <w:proofErr w:type="spellStart"/>
      <w:r w:rsidR="002F3A71" w:rsidRPr="00AF1A99">
        <w:rPr>
          <w:rFonts w:asciiTheme="majorHAnsi" w:eastAsia="Calibri" w:hAnsiTheme="majorHAnsi" w:cs="InterstateLight"/>
          <w:color w:val="000000"/>
          <w:lang w:val="de-DE"/>
        </w:rPr>
        <w:t>the</w:t>
      </w:r>
      <w:proofErr w:type="spellEnd"/>
      <w:r w:rsidR="002F3A71" w:rsidRPr="00AF1A99">
        <w:rPr>
          <w:rFonts w:asciiTheme="majorHAnsi" w:eastAsia="Calibri" w:hAnsiTheme="majorHAnsi" w:cs="InterstateLight"/>
          <w:color w:val="000000"/>
          <w:lang w:val="de-DE"/>
        </w:rPr>
        <w:t xml:space="preserve"> </w:t>
      </w:r>
      <w:proofErr w:type="spellStart"/>
      <w:r w:rsidR="002F3A71" w:rsidRPr="00AF1A99">
        <w:rPr>
          <w:rFonts w:asciiTheme="majorHAnsi" w:eastAsia="Calibri" w:hAnsiTheme="majorHAnsi" w:cs="InterstateLight"/>
          <w:color w:val="000000"/>
          <w:lang w:val="de-DE"/>
        </w:rPr>
        <w:t>Monasteries</w:t>
      </w:r>
      <w:proofErr w:type="spellEnd"/>
      <w:r w:rsidR="002F3A71" w:rsidRPr="00AF1A99">
        <w:rPr>
          <w:rFonts w:asciiTheme="majorHAnsi" w:eastAsia="Calibri" w:hAnsiTheme="majorHAnsi" w:cs="InterstateLight"/>
          <w:color w:val="000000"/>
          <w:lang w:val="de-DE"/>
        </w:rPr>
        <w:t xml:space="preserve"> </w:t>
      </w:r>
      <w:proofErr w:type="spellStart"/>
      <w:r w:rsidR="002F3A71" w:rsidRPr="00AF1A99">
        <w:rPr>
          <w:rFonts w:asciiTheme="majorHAnsi" w:eastAsia="Calibri" w:hAnsiTheme="majorHAnsi" w:cs="InterstateLight"/>
          <w:color w:val="000000"/>
          <w:lang w:val="de-DE"/>
        </w:rPr>
        <w:t>of</w:t>
      </w:r>
      <w:proofErr w:type="spellEnd"/>
      <w:r w:rsidR="002F3A71" w:rsidRPr="00AF1A99">
        <w:rPr>
          <w:rFonts w:asciiTheme="majorHAnsi" w:eastAsia="Calibri" w:hAnsiTheme="majorHAnsi" w:cs="InterstateLight"/>
          <w:color w:val="000000"/>
          <w:lang w:val="de-DE"/>
        </w:rPr>
        <w:t xml:space="preserve"> </w:t>
      </w:r>
      <w:proofErr w:type="spellStart"/>
      <w:r w:rsidR="002F3A71" w:rsidRPr="00AF1A99">
        <w:rPr>
          <w:rFonts w:asciiTheme="majorHAnsi" w:eastAsia="Calibri" w:hAnsiTheme="majorHAnsi" w:cs="InterstateLight"/>
          <w:color w:val="000000"/>
          <w:lang w:val="de-DE"/>
        </w:rPr>
        <w:t>Late</w:t>
      </w:r>
      <w:proofErr w:type="spellEnd"/>
      <w:r w:rsidR="002F3A71" w:rsidRPr="00AF1A99">
        <w:rPr>
          <w:rFonts w:asciiTheme="majorHAnsi" w:eastAsia="Calibri" w:hAnsiTheme="majorHAnsi" w:cs="InterstateLight"/>
          <w:color w:val="000000"/>
          <w:lang w:val="de-DE"/>
        </w:rPr>
        <w:t xml:space="preserve"> Byzantine </w:t>
      </w:r>
    </w:p>
    <w:p w:rsidR="00AF1A99" w:rsidRPr="0052536A" w:rsidRDefault="002F3A71" w:rsidP="002F3A71">
      <w:pPr>
        <w:autoSpaceDE w:val="0"/>
        <w:autoSpaceDN w:val="0"/>
        <w:adjustRightInd w:val="0"/>
        <w:spacing w:after="0" w:line="300" w:lineRule="exact"/>
        <w:rPr>
          <w:rFonts w:asciiTheme="majorHAnsi" w:eastAsia="Calibri" w:hAnsiTheme="majorHAnsi" w:cs="InterstateLight"/>
          <w:lang w:val="de-DE"/>
        </w:rPr>
      </w:pPr>
      <w:r>
        <w:rPr>
          <w:rFonts w:asciiTheme="majorHAnsi" w:eastAsia="Calibri" w:hAnsiTheme="majorHAnsi" w:cs="InterstateLight"/>
          <w:color w:val="000000"/>
          <w:lang w:val="de-DE"/>
        </w:rPr>
        <w:t xml:space="preserve">                                                              </w:t>
      </w:r>
      <w:proofErr w:type="spellStart"/>
      <w:r w:rsidRPr="00AF1A99">
        <w:rPr>
          <w:rFonts w:asciiTheme="majorHAnsi" w:eastAsia="Calibri" w:hAnsiTheme="majorHAnsi" w:cs="InterstateLight"/>
          <w:color w:val="000000"/>
          <w:lang w:val="de-DE"/>
        </w:rPr>
        <w:t>Constantinople</w:t>
      </w:r>
      <w:proofErr w:type="spellEnd"/>
      <w:r w:rsidRPr="00AF1A99">
        <w:rPr>
          <w:rFonts w:asciiTheme="majorHAnsi" w:eastAsia="Calibri" w:hAnsiTheme="majorHAnsi" w:cs="InterstateLight"/>
          <w:color w:val="000000"/>
          <w:lang w:val="de-DE"/>
        </w:rPr>
        <w:t xml:space="preserve">: The Ottoman Survey </w:t>
      </w:r>
      <w:proofErr w:type="spellStart"/>
      <w:r w:rsidRPr="00AF1A99">
        <w:rPr>
          <w:rFonts w:asciiTheme="majorHAnsi" w:eastAsia="Calibri" w:hAnsiTheme="majorHAnsi" w:cs="InterstateLight"/>
          <w:color w:val="000000"/>
          <w:lang w:val="de-DE"/>
        </w:rPr>
        <w:t>of</w:t>
      </w:r>
      <w:proofErr w:type="spellEnd"/>
      <w:r w:rsidRPr="00AF1A99">
        <w:rPr>
          <w:rFonts w:asciiTheme="majorHAnsi" w:eastAsia="Calibri" w:hAnsiTheme="majorHAnsi" w:cs="InterstateLight"/>
          <w:color w:val="000000"/>
          <w:lang w:val="de-DE"/>
        </w:rPr>
        <w:t xml:space="preserve"> 1455”</w:t>
      </w:r>
    </w:p>
    <w:p w:rsidR="00AF1A99" w:rsidRPr="00AF1A99" w:rsidRDefault="00AF1A99" w:rsidP="00AF1A99">
      <w:pPr>
        <w:tabs>
          <w:tab w:val="left" w:pos="0"/>
        </w:tabs>
        <w:spacing w:line="240" w:lineRule="exact"/>
        <w:rPr>
          <w:rFonts w:asciiTheme="majorHAnsi" w:eastAsia="Calibri" w:hAnsiTheme="majorHAnsi" w:cs="InterstateLight"/>
          <w:color w:val="000000"/>
          <w:lang w:val="de-DE"/>
        </w:rPr>
      </w:pPr>
    </w:p>
    <w:p w:rsidR="002F3A71" w:rsidRPr="009E34B7" w:rsidRDefault="002F3A71" w:rsidP="002F3A71">
      <w:pPr>
        <w:tabs>
          <w:tab w:val="left" w:pos="0"/>
        </w:tabs>
        <w:spacing w:after="0" w:line="300" w:lineRule="exact"/>
        <w:ind w:left="2124" w:hanging="2124"/>
        <w:rPr>
          <w:rFonts w:ascii="Cambria" w:eastAsia="Calibri" w:hAnsi="Cambria"/>
          <w:b/>
          <w:color w:val="365F91" w:themeColor="accent1" w:themeShade="BF"/>
          <w:lang w:eastAsia="tr-TR"/>
        </w:rPr>
      </w:pPr>
      <w:r w:rsidRPr="00AD15F6">
        <w:rPr>
          <w:rFonts w:ascii="Cambria" w:eastAsia="Calibri" w:hAnsi="Cambria"/>
          <w:b/>
          <w:color w:val="365F91" w:themeColor="accent1" w:themeShade="BF"/>
          <w:lang w:eastAsia="tr-TR"/>
        </w:rPr>
        <w:t>Toplantının Adı</w:t>
      </w:r>
      <w:r w:rsidRPr="00AD15F6">
        <w:rPr>
          <w:rFonts w:ascii="Cambria" w:eastAsia="Calibri" w:hAnsi="Cambria"/>
          <w:b/>
          <w:color w:val="365F91" w:themeColor="accent1" w:themeShade="BF"/>
          <w:lang w:eastAsia="tr-TR"/>
        </w:rPr>
        <w:tab/>
      </w:r>
      <w:r w:rsidRPr="00AD15F6">
        <w:rPr>
          <w:rFonts w:ascii="Cambria" w:eastAsia="Calibri" w:hAnsi="Cambria"/>
          <w:b/>
          <w:color w:val="365F91" w:themeColor="accent1" w:themeShade="BF"/>
          <w:lang w:eastAsia="tr-TR"/>
        </w:rPr>
        <w:tab/>
        <w:t xml:space="preserve">: </w:t>
      </w:r>
      <w:proofErr w:type="spellStart"/>
      <w:r w:rsidRPr="002F3A71">
        <w:rPr>
          <w:rFonts w:ascii="Cambria" w:eastAsia="Calibri" w:hAnsi="Cambria"/>
          <w:b/>
          <w:color w:val="365F91" w:themeColor="accent1" w:themeShade="BF"/>
          <w:lang w:eastAsia="tr-TR"/>
        </w:rPr>
        <w:t>Séminaire</w:t>
      </w:r>
      <w:proofErr w:type="spellEnd"/>
      <w:r w:rsidRPr="002F3A71">
        <w:rPr>
          <w:rFonts w:ascii="Cambria" w:eastAsia="Calibri" w:hAnsi="Cambria"/>
          <w:b/>
          <w:color w:val="365F91" w:themeColor="accent1" w:themeShade="BF"/>
          <w:lang w:eastAsia="tr-TR"/>
        </w:rPr>
        <w:t xml:space="preserve">: </w:t>
      </w:r>
      <w:proofErr w:type="spellStart"/>
      <w:r w:rsidRPr="002F3A71">
        <w:rPr>
          <w:rFonts w:ascii="Cambria" w:eastAsia="Calibri" w:hAnsi="Cambria"/>
          <w:b/>
          <w:color w:val="365F91" w:themeColor="accent1" w:themeShade="BF"/>
          <w:lang w:eastAsia="tr-TR"/>
        </w:rPr>
        <w:t>Littérature</w:t>
      </w:r>
      <w:proofErr w:type="spellEnd"/>
      <w:r w:rsidRPr="002F3A71">
        <w:rPr>
          <w:rFonts w:ascii="Cambria" w:eastAsia="Calibri" w:hAnsi="Cambria"/>
          <w:b/>
          <w:color w:val="365F91" w:themeColor="accent1" w:themeShade="BF"/>
          <w:lang w:eastAsia="tr-TR"/>
        </w:rPr>
        <w:t xml:space="preserve">, </w:t>
      </w:r>
      <w:proofErr w:type="spellStart"/>
      <w:r w:rsidRPr="002F3A71">
        <w:rPr>
          <w:rFonts w:ascii="Cambria" w:eastAsia="Calibri" w:hAnsi="Cambria"/>
          <w:b/>
          <w:color w:val="365F91" w:themeColor="accent1" w:themeShade="BF"/>
          <w:lang w:eastAsia="tr-TR"/>
        </w:rPr>
        <w:t>Représentations</w:t>
      </w:r>
      <w:proofErr w:type="spellEnd"/>
      <w:r w:rsidRPr="002F3A71">
        <w:rPr>
          <w:rFonts w:ascii="Cambria" w:eastAsia="Calibri" w:hAnsi="Cambria"/>
          <w:b/>
          <w:color w:val="365F91" w:themeColor="accent1" w:themeShade="BF"/>
          <w:lang w:eastAsia="tr-TR"/>
        </w:rPr>
        <w:t xml:space="preserve"> et </w:t>
      </w:r>
      <w:proofErr w:type="spellStart"/>
      <w:r w:rsidRPr="002F3A71">
        <w:rPr>
          <w:rFonts w:ascii="Cambria" w:eastAsia="Calibri" w:hAnsi="Cambria"/>
          <w:b/>
          <w:color w:val="365F91" w:themeColor="accent1" w:themeShade="BF"/>
          <w:lang w:eastAsia="tr-TR"/>
        </w:rPr>
        <w:t>Société</w:t>
      </w:r>
      <w:proofErr w:type="spellEnd"/>
      <w:r w:rsidRPr="002F3A71">
        <w:rPr>
          <w:rFonts w:ascii="Cambria" w:eastAsia="Calibri" w:hAnsi="Cambria"/>
          <w:b/>
          <w:color w:val="365F91" w:themeColor="accent1" w:themeShade="BF"/>
          <w:lang w:eastAsia="tr-TR"/>
        </w:rPr>
        <w:t xml:space="preserve"> à </w:t>
      </w:r>
      <w:proofErr w:type="spellStart"/>
      <w:r w:rsidRPr="002F3A71">
        <w:rPr>
          <w:rFonts w:ascii="Cambria" w:eastAsia="Calibri" w:hAnsi="Cambria"/>
          <w:b/>
          <w:color w:val="365F91" w:themeColor="accent1" w:themeShade="BF"/>
          <w:lang w:eastAsia="tr-TR"/>
        </w:rPr>
        <w:t>Byzance</w:t>
      </w:r>
      <w:proofErr w:type="spellEnd"/>
    </w:p>
    <w:p w:rsidR="002F3A71" w:rsidRPr="009866B7" w:rsidRDefault="002F3A71" w:rsidP="002F3A71">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proofErr w:type="spellStart"/>
      <w:r w:rsidRPr="00B45120">
        <w:rPr>
          <w:rFonts w:asciiTheme="majorHAnsi" w:eastAsia="Calibri" w:hAnsiTheme="majorHAnsi" w:cs="InterstateLight"/>
          <w:sz w:val="22"/>
          <w:szCs w:val="22"/>
          <w:lang w:val="de-DE"/>
        </w:rPr>
        <w:t>Nevra</w:t>
      </w:r>
      <w:proofErr w:type="spellEnd"/>
      <w:r w:rsidRPr="00B45120">
        <w:rPr>
          <w:rFonts w:asciiTheme="majorHAnsi" w:eastAsia="Calibri" w:hAnsiTheme="majorHAnsi" w:cs="InterstateLight"/>
          <w:sz w:val="22"/>
          <w:szCs w:val="22"/>
          <w:lang w:val="de-DE"/>
        </w:rPr>
        <w:t xml:space="preserve"> </w:t>
      </w:r>
      <w:proofErr w:type="spellStart"/>
      <w:r w:rsidRPr="00B45120">
        <w:rPr>
          <w:rFonts w:asciiTheme="majorHAnsi" w:eastAsia="Calibri" w:hAnsiTheme="majorHAnsi" w:cs="InterstateLight"/>
          <w:sz w:val="22"/>
          <w:szCs w:val="22"/>
          <w:lang w:val="de-DE"/>
        </w:rPr>
        <w:t>Necipoğlu</w:t>
      </w:r>
      <w:proofErr w:type="spellEnd"/>
    </w:p>
    <w:p w:rsidR="002F3A71" w:rsidRPr="00DE7138" w:rsidRDefault="002F3A71" w:rsidP="002F3A71">
      <w:pPr>
        <w:autoSpaceDE w:val="0"/>
        <w:autoSpaceDN w:val="0"/>
        <w:adjustRightInd w:val="0"/>
        <w:spacing w:after="0" w:line="300" w:lineRule="exact"/>
        <w:ind w:left="2124" w:hanging="2124"/>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b/>
          <w:color w:val="6E6F71"/>
          <w:lang w:val="en-US"/>
        </w:rPr>
        <w:t>0</w:t>
      </w:r>
      <w:r w:rsidRPr="00AF1A99">
        <w:rPr>
          <w:rFonts w:asciiTheme="majorHAnsi" w:eastAsia="Calibri" w:hAnsiTheme="majorHAnsi" w:cs="InterstateLight"/>
          <w:color w:val="000000"/>
          <w:lang w:val="de-DE"/>
        </w:rPr>
        <w:t xml:space="preserve">8 </w:t>
      </w:r>
      <w:proofErr w:type="spellStart"/>
      <w:r w:rsidRPr="00AF1A99">
        <w:rPr>
          <w:rFonts w:asciiTheme="majorHAnsi" w:eastAsia="Calibri" w:hAnsiTheme="majorHAnsi" w:cs="InterstateLight"/>
          <w:color w:val="000000"/>
          <w:lang w:val="de-DE"/>
        </w:rPr>
        <w:t>Ocak</w:t>
      </w:r>
      <w:proofErr w:type="spellEnd"/>
      <w:r w:rsidRPr="00AF1A99">
        <w:rPr>
          <w:rFonts w:asciiTheme="majorHAnsi" w:eastAsia="Calibri" w:hAnsiTheme="majorHAnsi" w:cs="InterstateLight"/>
          <w:color w:val="000000"/>
          <w:lang w:val="de-DE"/>
        </w:rPr>
        <w:t xml:space="preserve"> 2018</w:t>
      </w:r>
    </w:p>
    <w:p w:rsidR="002F3A71" w:rsidRPr="00F73FDB" w:rsidRDefault="002F3A71" w:rsidP="002F3A71">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proofErr w:type="spellStart"/>
      <w:r w:rsidRPr="00AF1A99">
        <w:rPr>
          <w:rFonts w:asciiTheme="majorHAnsi" w:eastAsia="Calibri" w:hAnsiTheme="majorHAnsi" w:cs="InterstateLight"/>
          <w:color w:val="000000"/>
          <w:lang w:val="de-DE"/>
        </w:rPr>
        <w:t>Ecole</w:t>
      </w:r>
      <w:proofErr w:type="spellEnd"/>
      <w:r w:rsidRPr="00AF1A99">
        <w:rPr>
          <w:rFonts w:asciiTheme="majorHAnsi" w:eastAsia="Calibri" w:hAnsiTheme="majorHAnsi" w:cs="InterstateLight"/>
          <w:color w:val="000000"/>
          <w:lang w:val="de-DE"/>
        </w:rPr>
        <w:t xml:space="preserve"> des </w:t>
      </w:r>
      <w:proofErr w:type="spellStart"/>
      <w:r w:rsidRPr="00AF1A99">
        <w:rPr>
          <w:rFonts w:asciiTheme="majorHAnsi" w:eastAsia="Calibri" w:hAnsiTheme="majorHAnsi" w:cs="InterstateLight"/>
          <w:color w:val="000000"/>
          <w:lang w:val="de-DE"/>
        </w:rPr>
        <w:t>Hautes</w:t>
      </w:r>
      <w:proofErr w:type="spellEnd"/>
      <w:r w:rsidRPr="00AF1A99">
        <w:rPr>
          <w:rFonts w:asciiTheme="majorHAnsi" w:eastAsia="Calibri" w:hAnsiTheme="majorHAnsi" w:cs="InterstateLight"/>
          <w:color w:val="000000"/>
          <w:lang w:val="de-DE"/>
        </w:rPr>
        <w:t xml:space="preserve"> </w:t>
      </w:r>
      <w:proofErr w:type="spellStart"/>
      <w:r w:rsidRPr="00AF1A99">
        <w:rPr>
          <w:rFonts w:asciiTheme="majorHAnsi" w:eastAsia="Calibri" w:hAnsiTheme="majorHAnsi" w:cs="InterstateLight"/>
          <w:color w:val="000000"/>
          <w:lang w:val="de-DE"/>
        </w:rPr>
        <w:t>Etudes</w:t>
      </w:r>
      <w:proofErr w:type="spellEnd"/>
      <w:r w:rsidRPr="00AF1A99">
        <w:rPr>
          <w:rFonts w:asciiTheme="majorHAnsi" w:eastAsia="Calibri" w:hAnsiTheme="majorHAnsi" w:cs="InterstateLight"/>
          <w:color w:val="000000"/>
          <w:lang w:val="de-DE"/>
        </w:rPr>
        <w:t xml:space="preserve"> en </w:t>
      </w:r>
      <w:proofErr w:type="spellStart"/>
      <w:r w:rsidRPr="00AF1A99">
        <w:rPr>
          <w:rFonts w:asciiTheme="majorHAnsi" w:eastAsia="Calibri" w:hAnsiTheme="majorHAnsi" w:cs="InterstateLight"/>
          <w:color w:val="000000"/>
          <w:lang w:val="de-DE"/>
        </w:rPr>
        <w:t>Sciences</w:t>
      </w:r>
      <w:proofErr w:type="spellEnd"/>
      <w:r w:rsidRPr="00AF1A99">
        <w:rPr>
          <w:rFonts w:asciiTheme="majorHAnsi" w:eastAsia="Calibri" w:hAnsiTheme="majorHAnsi" w:cs="InterstateLight"/>
          <w:color w:val="000000"/>
          <w:lang w:val="de-DE"/>
        </w:rPr>
        <w:t xml:space="preserve"> </w:t>
      </w:r>
      <w:proofErr w:type="spellStart"/>
      <w:r w:rsidRPr="00AF1A99">
        <w:rPr>
          <w:rFonts w:asciiTheme="majorHAnsi" w:eastAsia="Calibri" w:hAnsiTheme="majorHAnsi" w:cs="InterstateLight"/>
          <w:color w:val="000000"/>
          <w:lang w:val="de-DE"/>
        </w:rPr>
        <w:t>Sociales</w:t>
      </w:r>
      <w:proofErr w:type="spellEnd"/>
      <w:r w:rsidRPr="00AF1A99">
        <w:rPr>
          <w:rFonts w:asciiTheme="majorHAnsi" w:eastAsia="Calibri" w:hAnsiTheme="majorHAnsi" w:cs="InterstateLight"/>
          <w:color w:val="000000"/>
          <w:lang w:val="de-DE"/>
        </w:rPr>
        <w:t xml:space="preserve"> (EHESS), Paris</w:t>
      </w:r>
    </w:p>
    <w:p w:rsidR="002F3A71" w:rsidRPr="0052536A" w:rsidRDefault="002F3A71" w:rsidP="002F3A71">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DE7138">
        <w:rPr>
          <w:rFonts w:asciiTheme="majorHAnsi" w:eastAsia="Calibri" w:hAnsiTheme="majorHAnsi" w:cs="InterstateLight"/>
          <w:lang w:val="de-DE"/>
        </w:rPr>
        <w:t xml:space="preserve">: </w:t>
      </w:r>
      <w:r w:rsidRPr="00AF1A99">
        <w:rPr>
          <w:rFonts w:asciiTheme="majorHAnsi" w:eastAsia="Calibri" w:hAnsiTheme="majorHAnsi" w:cs="InterstateLight"/>
          <w:color w:val="000000"/>
          <w:lang w:val="de-DE"/>
        </w:rPr>
        <w:t xml:space="preserve">“The Ottoman Expansion </w:t>
      </w:r>
      <w:proofErr w:type="spellStart"/>
      <w:r w:rsidRPr="00AF1A99">
        <w:rPr>
          <w:rFonts w:asciiTheme="majorHAnsi" w:eastAsia="Calibri" w:hAnsiTheme="majorHAnsi" w:cs="InterstateLight"/>
          <w:color w:val="000000"/>
          <w:lang w:val="de-DE"/>
        </w:rPr>
        <w:t>and</w:t>
      </w:r>
      <w:proofErr w:type="spellEnd"/>
      <w:r w:rsidRPr="00AF1A99">
        <w:rPr>
          <w:rFonts w:asciiTheme="majorHAnsi" w:eastAsia="Calibri" w:hAnsiTheme="majorHAnsi" w:cs="InterstateLight"/>
          <w:color w:val="000000"/>
          <w:lang w:val="de-DE"/>
        </w:rPr>
        <w:t xml:space="preserve"> </w:t>
      </w:r>
      <w:proofErr w:type="spellStart"/>
      <w:r w:rsidRPr="00AF1A99">
        <w:rPr>
          <w:rFonts w:asciiTheme="majorHAnsi" w:eastAsia="Calibri" w:hAnsiTheme="majorHAnsi" w:cs="InterstateLight"/>
          <w:color w:val="000000"/>
          <w:lang w:val="de-DE"/>
        </w:rPr>
        <w:t>the</w:t>
      </w:r>
      <w:proofErr w:type="spellEnd"/>
      <w:r w:rsidRPr="00AF1A99">
        <w:rPr>
          <w:rFonts w:asciiTheme="majorHAnsi" w:eastAsia="Calibri" w:hAnsiTheme="majorHAnsi" w:cs="InterstateLight"/>
          <w:color w:val="000000"/>
          <w:lang w:val="de-DE"/>
        </w:rPr>
        <w:t xml:space="preserve"> Byzantine </w:t>
      </w:r>
      <w:proofErr w:type="spellStart"/>
      <w:r w:rsidRPr="00AF1A99">
        <w:rPr>
          <w:rFonts w:asciiTheme="majorHAnsi" w:eastAsia="Calibri" w:hAnsiTheme="majorHAnsi" w:cs="InterstateLight"/>
          <w:color w:val="000000"/>
          <w:lang w:val="de-DE"/>
        </w:rPr>
        <w:t>Aristocracy</w:t>
      </w:r>
      <w:proofErr w:type="spellEnd"/>
      <w:r w:rsidRPr="00AF1A99">
        <w:rPr>
          <w:rFonts w:asciiTheme="majorHAnsi" w:eastAsia="Calibri" w:hAnsiTheme="majorHAnsi" w:cs="InterstateLight"/>
          <w:color w:val="000000"/>
          <w:lang w:val="de-DE"/>
        </w:rPr>
        <w:t>”</w:t>
      </w:r>
    </w:p>
    <w:p w:rsidR="00AF1A99" w:rsidRPr="00AF1A99" w:rsidRDefault="00AF1A99" w:rsidP="00AF1A99">
      <w:pPr>
        <w:tabs>
          <w:tab w:val="left" w:pos="0"/>
        </w:tabs>
        <w:spacing w:line="240" w:lineRule="exact"/>
        <w:rPr>
          <w:rFonts w:asciiTheme="majorHAnsi" w:eastAsia="Calibri" w:hAnsiTheme="majorHAnsi" w:cs="InterstateLight"/>
          <w:color w:val="000000"/>
          <w:lang w:val="de-DE"/>
        </w:rPr>
      </w:pPr>
    </w:p>
    <w:p w:rsidR="008E6F8B" w:rsidRDefault="008E6F8B" w:rsidP="002F3A71">
      <w:pPr>
        <w:tabs>
          <w:tab w:val="left" w:pos="0"/>
        </w:tabs>
        <w:spacing w:after="0" w:line="300" w:lineRule="exact"/>
        <w:ind w:left="2124" w:hanging="2124"/>
        <w:rPr>
          <w:rFonts w:ascii="Cambria" w:eastAsia="Calibri" w:hAnsi="Cambria"/>
          <w:b/>
          <w:color w:val="365F91" w:themeColor="accent1" w:themeShade="BF"/>
          <w:lang w:eastAsia="tr-TR"/>
        </w:rPr>
      </w:pPr>
    </w:p>
    <w:p w:rsidR="008E6F8B" w:rsidRDefault="008E6F8B" w:rsidP="002F3A71">
      <w:pPr>
        <w:tabs>
          <w:tab w:val="left" w:pos="0"/>
        </w:tabs>
        <w:spacing w:after="0" w:line="300" w:lineRule="exact"/>
        <w:ind w:left="2124" w:hanging="2124"/>
        <w:rPr>
          <w:rFonts w:ascii="Cambria" w:eastAsia="Calibri" w:hAnsi="Cambria"/>
          <w:b/>
          <w:color w:val="365F91" w:themeColor="accent1" w:themeShade="BF"/>
          <w:lang w:eastAsia="tr-TR"/>
        </w:rPr>
      </w:pPr>
    </w:p>
    <w:p w:rsidR="008E6F8B" w:rsidRDefault="008E6F8B" w:rsidP="002F3A71">
      <w:pPr>
        <w:tabs>
          <w:tab w:val="left" w:pos="0"/>
        </w:tabs>
        <w:spacing w:after="0" w:line="300" w:lineRule="exact"/>
        <w:ind w:left="2124" w:hanging="2124"/>
        <w:rPr>
          <w:rFonts w:ascii="Cambria" w:eastAsia="Calibri" w:hAnsi="Cambria"/>
          <w:b/>
          <w:color w:val="365F91" w:themeColor="accent1" w:themeShade="BF"/>
          <w:lang w:eastAsia="tr-TR"/>
        </w:rPr>
      </w:pPr>
    </w:p>
    <w:p w:rsidR="002F3A71" w:rsidRPr="009E34B7" w:rsidRDefault="002F3A71" w:rsidP="008E6F8B">
      <w:pPr>
        <w:tabs>
          <w:tab w:val="left" w:pos="0"/>
        </w:tabs>
        <w:spacing w:after="0" w:line="300" w:lineRule="exact"/>
        <w:ind w:left="2124" w:hanging="2124"/>
        <w:rPr>
          <w:rFonts w:ascii="Cambria" w:eastAsia="Calibri" w:hAnsi="Cambria"/>
          <w:b/>
          <w:color w:val="365F91" w:themeColor="accent1" w:themeShade="BF"/>
          <w:lang w:eastAsia="tr-TR"/>
        </w:rPr>
      </w:pPr>
      <w:r w:rsidRPr="00AD15F6">
        <w:rPr>
          <w:rFonts w:ascii="Cambria" w:eastAsia="Calibri" w:hAnsi="Cambria"/>
          <w:b/>
          <w:color w:val="365F91" w:themeColor="accent1" w:themeShade="BF"/>
          <w:lang w:eastAsia="tr-TR"/>
        </w:rPr>
        <w:lastRenderedPageBreak/>
        <w:t>Toplantının Adı</w:t>
      </w:r>
      <w:r w:rsidRPr="00AD15F6">
        <w:rPr>
          <w:rFonts w:ascii="Cambria" w:eastAsia="Calibri" w:hAnsi="Cambria"/>
          <w:b/>
          <w:color w:val="365F91" w:themeColor="accent1" w:themeShade="BF"/>
          <w:lang w:eastAsia="tr-TR"/>
        </w:rPr>
        <w:tab/>
      </w:r>
      <w:r w:rsidRPr="00AD15F6">
        <w:rPr>
          <w:rFonts w:ascii="Cambria" w:eastAsia="Calibri" w:hAnsi="Cambria"/>
          <w:b/>
          <w:color w:val="365F91" w:themeColor="accent1" w:themeShade="BF"/>
          <w:lang w:eastAsia="tr-TR"/>
        </w:rPr>
        <w:tab/>
        <w:t xml:space="preserve">: </w:t>
      </w:r>
      <w:proofErr w:type="spellStart"/>
      <w:r w:rsidRPr="002F3A71">
        <w:rPr>
          <w:rFonts w:ascii="Cambria" w:eastAsia="Calibri" w:hAnsi="Cambria"/>
          <w:b/>
          <w:color w:val="365F91" w:themeColor="accent1" w:themeShade="BF"/>
          <w:lang w:eastAsia="tr-TR"/>
        </w:rPr>
        <w:t>Séminaire</w:t>
      </w:r>
      <w:proofErr w:type="spellEnd"/>
      <w:r w:rsidRPr="002F3A71">
        <w:rPr>
          <w:rFonts w:ascii="Cambria" w:eastAsia="Calibri" w:hAnsi="Cambria"/>
          <w:b/>
          <w:color w:val="365F91" w:themeColor="accent1" w:themeShade="BF"/>
          <w:lang w:eastAsia="tr-TR"/>
        </w:rPr>
        <w:t xml:space="preserve">: </w:t>
      </w:r>
      <w:proofErr w:type="spellStart"/>
      <w:r w:rsidRPr="002F3A71">
        <w:rPr>
          <w:rFonts w:ascii="Cambria" w:eastAsia="Calibri" w:hAnsi="Cambria"/>
          <w:b/>
          <w:color w:val="365F91" w:themeColor="accent1" w:themeShade="BF"/>
          <w:lang w:eastAsia="tr-TR"/>
        </w:rPr>
        <w:t>Littérature</w:t>
      </w:r>
      <w:proofErr w:type="spellEnd"/>
      <w:r w:rsidRPr="002F3A71">
        <w:rPr>
          <w:rFonts w:ascii="Cambria" w:eastAsia="Calibri" w:hAnsi="Cambria"/>
          <w:b/>
          <w:color w:val="365F91" w:themeColor="accent1" w:themeShade="BF"/>
          <w:lang w:eastAsia="tr-TR"/>
        </w:rPr>
        <w:t xml:space="preserve">, </w:t>
      </w:r>
      <w:proofErr w:type="spellStart"/>
      <w:r w:rsidRPr="002F3A71">
        <w:rPr>
          <w:rFonts w:ascii="Cambria" w:eastAsia="Calibri" w:hAnsi="Cambria"/>
          <w:b/>
          <w:color w:val="365F91" w:themeColor="accent1" w:themeShade="BF"/>
          <w:lang w:eastAsia="tr-TR"/>
        </w:rPr>
        <w:t>Représentations</w:t>
      </w:r>
      <w:proofErr w:type="spellEnd"/>
      <w:r w:rsidRPr="002F3A71">
        <w:rPr>
          <w:rFonts w:ascii="Cambria" w:eastAsia="Calibri" w:hAnsi="Cambria"/>
          <w:b/>
          <w:color w:val="365F91" w:themeColor="accent1" w:themeShade="BF"/>
          <w:lang w:eastAsia="tr-TR"/>
        </w:rPr>
        <w:t xml:space="preserve"> et </w:t>
      </w:r>
      <w:proofErr w:type="spellStart"/>
      <w:r w:rsidRPr="002F3A71">
        <w:rPr>
          <w:rFonts w:ascii="Cambria" w:eastAsia="Calibri" w:hAnsi="Cambria"/>
          <w:b/>
          <w:color w:val="365F91" w:themeColor="accent1" w:themeShade="BF"/>
          <w:lang w:eastAsia="tr-TR"/>
        </w:rPr>
        <w:t>Société</w:t>
      </w:r>
      <w:proofErr w:type="spellEnd"/>
      <w:r w:rsidRPr="002F3A71">
        <w:rPr>
          <w:rFonts w:ascii="Cambria" w:eastAsia="Calibri" w:hAnsi="Cambria"/>
          <w:b/>
          <w:color w:val="365F91" w:themeColor="accent1" w:themeShade="BF"/>
          <w:lang w:eastAsia="tr-TR"/>
        </w:rPr>
        <w:t xml:space="preserve"> à </w:t>
      </w:r>
      <w:proofErr w:type="spellStart"/>
      <w:r w:rsidRPr="002F3A71">
        <w:rPr>
          <w:rFonts w:ascii="Cambria" w:eastAsia="Calibri" w:hAnsi="Cambria"/>
          <w:b/>
          <w:color w:val="365F91" w:themeColor="accent1" w:themeShade="BF"/>
          <w:lang w:eastAsia="tr-TR"/>
        </w:rPr>
        <w:t>Byzance</w:t>
      </w:r>
      <w:proofErr w:type="spellEnd"/>
    </w:p>
    <w:p w:rsidR="002F3A71" w:rsidRPr="009866B7" w:rsidRDefault="002F3A71" w:rsidP="008E6F8B">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proofErr w:type="spellStart"/>
      <w:r w:rsidRPr="00B45120">
        <w:rPr>
          <w:rFonts w:asciiTheme="majorHAnsi" w:eastAsia="Calibri" w:hAnsiTheme="majorHAnsi" w:cs="InterstateLight"/>
          <w:sz w:val="22"/>
          <w:szCs w:val="22"/>
          <w:lang w:val="de-DE"/>
        </w:rPr>
        <w:t>Nevra</w:t>
      </w:r>
      <w:proofErr w:type="spellEnd"/>
      <w:r w:rsidRPr="00B45120">
        <w:rPr>
          <w:rFonts w:asciiTheme="majorHAnsi" w:eastAsia="Calibri" w:hAnsiTheme="majorHAnsi" w:cs="InterstateLight"/>
          <w:sz w:val="22"/>
          <w:szCs w:val="22"/>
          <w:lang w:val="de-DE"/>
        </w:rPr>
        <w:t xml:space="preserve"> </w:t>
      </w:r>
      <w:proofErr w:type="spellStart"/>
      <w:r w:rsidRPr="00B45120">
        <w:rPr>
          <w:rFonts w:asciiTheme="majorHAnsi" w:eastAsia="Calibri" w:hAnsiTheme="majorHAnsi" w:cs="InterstateLight"/>
          <w:sz w:val="22"/>
          <w:szCs w:val="22"/>
          <w:lang w:val="de-DE"/>
        </w:rPr>
        <w:t>Necipoğlu</w:t>
      </w:r>
      <w:proofErr w:type="spellEnd"/>
    </w:p>
    <w:p w:rsidR="002F3A71" w:rsidRPr="00DE7138" w:rsidRDefault="002F3A71" w:rsidP="008E6F8B">
      <w:pPr>
        <w:autoSpaceDE w:val="0"/>
        <w:autoSpaceDN w:val="0"/>
        <w:adjustRightInd w:val="0"/>
        <w:spacing w:after="0" w:line="300" w:lineRule="exact"/>
        <w:ind w:left="2124" w:hanging="2124"/>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b/>
          <w:color w:val="6E6F71"/>
          <w:lang w:val="en-US"/>
        </w:rPr>
        <w:t>0</w:t>
      </w:r>
      <w:r w:rsidRPr="00AF1A99">
        <w:rPr>
          <w:rFonts w:asciiTheme="majorHAnsi" w:eastAsia="Calibri" w:hAnsiTheme="majorHAnsi" w:cs="InterstateLight"/>
          <w:color w:val="000000"/>
          <w:lang w:val="de-DE"/>
        </w:rPr>
        <w:t>8</w:t>
      </w:r>
      <w:r>
        <w:rPr>
          <w:rFonts w:asciiTheme="majorHAnsi" w:eastAsia="Calibri" w:hAnsiTheme="majorHAnsi" w:cs="InterstateLight"/>
          <w:color w:val="000000"/>
          <w:lang w:val="de-DE"/>
        </w:rPr>
        <w:t>-15-22-29</w:t>
      </w:r>
      <w:r w:rsidRPr="00AF1A99">
        <w:rPr>
          <w:rFonts w:asciiTheme="majorHAnsi" w:eastAsia="Calibri" w:hAnsiTheme="majorHAnsi" w:cs="InterstateLight"/>
          <w:color w:val="000000"/>
          <w:lang w:val="de-DE"/>
        </w:rPr>
        <w:t xml:space="preserve"> </w:t>
      </w:r>
      <w:proofErr w:type="spellStart"/>
      <w:r w:rsidRPr="00AF1A99">
        <w:rPr>
          <w:rFonts w:asciiTheme="majorHAnsi" w:eastAsia="Calibri" w:hAnsiTheme="majorHAnsi" w:cs="InterstateLight"/>
          <w:color w:val="000000"/>
          <w:lang w:val="de-DE"/>
        </w:rPr>
        <w:t>Ocak</w:t>
      </w:r>
      <w:proofErr w:type="spellEnd"/>
      <w:r w:rsidRPr="00AF1A99">
        <w:rPr>
          <w:rFonts w:asciiTheme="majorHAnsi" w:eastAsia="Calibri" w:hAnsiTheme="majorHAnsi" w:cs="InterstateLight"/>
          <w:color w:val="000000"/>
          <w:lang w:val="de-DE"/>
        </w:rPr>
        <w:t xml:space="preserve"> 2018</w:t>
      </w:r>
    </w:p>
    <w:p w:rsidR="002F3A71" w:rsidRPr="00F73FDB" w:rsidRDefault="002F3A71" w:rsidP="008E6F8B">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proofErr w:type="spellStart"/>
      <w:r w:rsidRPr="00AF1A99">
        <w:rPr>
          <w:rFonts w:asciiTheme="majorHAnsi" w:eastAsia="Calibri" w:hAnsiTheme="majorHAnsi" w:cs="InterstateLight"/>
          <w:color w:val="000000"/>
          <w:lang w:val="de-DE"/>
        </w:rPr>
        <w:t>Ecole</w:t>
      </w:r>
      <w:proofErr w:type="spellEnd"/>
      <w:r w:rsidRPr="00AF1A99">
        <w:rPr>
          <w:rFonts w:asciiTheme="majorHAnsi" w:eastAsia="Calibri" w:hAnsiTheme="majorHAnsi" w:cs="InterstateLight"/>
          <w:color w:val="000000"/>
          <w:lang w:val="de-DE"/>
        </w:rPr>
        <w:t xml:space="preserve"> des </w:t>
      </w:r>
      <w:proofErr w:type="spellStart"/>
      <w:r w:rsidRPr="00AF1A99">
        <w:rPr>
          <w:rFonts w:asciiTheme="majorHAnsi" w:eastAsia="Calibri" w:hAnsiTheme="majorHAnsi" w:cs="InterstateLight"/>
          <w:color w:val="000000"/>
          <w:lang w:val="de-DE"/>
        </w:rPr>
        <w:t>Hautes</w:t>
      </w:r>
      <w:proofErr w:type="spellEnd"/>
      <w:r w:rsidRPr="00AF1A99">
        <w:rPr>
          <w:rFonts w:asciiTheme="majorHAnsi" w:eastAsia="Calibri" w:hAnsiTheme="majorHAnsi" w:cs="InterstateLight"/>
          <w:color w:val="000000"/>
          <w:lang w:val="de-DE"/>
        </w:rPr>
        <w:t xml:space="preserve"> </w:t>
      </w:r>
      <w:proofErr w:type="spellStart"/>
      <w:r w:rsidRPr="00AF1A99">
        <w:rPr>
          <w:rFonts w:asciiTheme="majorHAnsi" w:eastAsia="Calibri" w:hAnsiTheme="majorHAnsi" w:cs="InterstateLight"/>
          <w:color w:val="000000"/>
          <w:lang w:val="de-DE"/>
        </w:rPr>
        <w:t>Etudes</w:t>
      </w:r>
      <w:proofErr w:type="spellEnd"/>
      <w:r w:rsidRPr="00AF1A99">
        <w:rPr>
          <w:rFonts w:asciiTheme="majorHAnsi" w:eastAsia="Calibri" w:hAnsiTheme="majorHAnsi" w:cs="InterstateLight"/>
          <w:color w:val="000000"/>
          <w:lang w:val="de-DE"/>
        </w:rPr>
        <w:t xml:space="preserve"> en </w:t>
      </w:r>
      <w:proofErr w:type="spellStart"/>
      <w:r w:rsidRPr="00AF1A99">
        <w:rPr>
          <w:rFonts w:asciiTheme="majorHAnsi" w:eastAsia="Calibri" w:hAnsiTheme="majorHAnsi" w:cs="InterstateLight"/>
          <w:color w:val="000000"/>
          <w:lang w:val="de-DE"/>
        </w:rPr>
        <w:t>Sciences</w:t>
      </w:r>
      <w:proofErr w:type="spellEnd"/>
      <w:r w:rsidRPr="00AF1A99">
        <w:rPr>
          <w:rFonts w:asciiTheme="majorHAnsi" w:eastAsia="Calibri" w:hAnsiTheme="majorHAnsi" w:cs="InterstateLight"/>
          <w:color w:val="000000"/>
          <w:lang w:val="de-DE"/>
        </w:rPr>
        <w:t xml:space="preserve"> </w:t>
      </w:r>
      <w:proofErr w:type="spellStart"/>
      <w:r w:rsidRPr="00AF1A99">
        <w:rPr>
          <w:rFonts w:asciiTheme="majorHAnsi" w:eastAsia="Calibri" w:hAnsiTheme="majorHAnsi" w:cs="InterstateLight"/>
          <w:color w:val="000000"/>
          <w:lang w:val="de-DE"/>
        </w:rPr>
        <w:t>Sociales</w:t>
      </w:r>
      <w:proofErr w:type="spellEnd"/>
      <w:r w:rsidRPr="00AF1A99">
        <w:rPr>
          <w:rFonts w:asciiTheme="majorHAnsi" w:eastAsia="Calibri" w:hAnsiTheme="majorHAnsi" w:cs="InterstateLight"/>
          <w:color w:val="000000"/>
          <w:lang w:val="de-DE"/>
        </w:rPr>
        <w:t xml:space="preserve"> (EHESS), Paris</w:t>
      </w:r>
    </w:p>
    <w:p w:rsidR="002F3A71" w:rsidRPr="0052536A" w:rsidRDefault="002F3A71" w:rsidP="008E6F8B">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DE7138">
        <w:rPr>
          <w:rFonts w:asciiTheme="majorHAnsi" w:eastAsia="Calibri" w:hAnsiTheme="majorHAnsi" w:cs="InterstateLight"/>
          <w:lang w:val="de-DE"/>
        </w:rPr>
        <w:t xml:space="preserve">: </w:t>
      </w:r>
      <w:r w:rsidRPr="00AF1A99">
        <w:rPr>
          <w:rFonts w:asciiTheme="majorHAnsi" w:eastAsia="Calibri" w:hAnsiTheme="majorHAnsi" w:cs="InterstateLight"/>
          <w:color w:val="000000"/>
          <w:lang w:val="de-DE"/>
        </w:rPr>
        <w:t xml:space="preserve">“The Ottoman Expansion </w:t>
      </w:r>
      <w:proofErr w:type="spellStart"/>
      <w:r w:rsidRPr="00AF1A99">
        <w:rPr>
          <w:rFonts w:asciiTheme="majorHAnsi" w:eastAsia="Calibri" w:hAnsiTheme="majorHAnsi" w:cs="InterstateLight"/>
          <w:color w:val="000000"/>
          <w:lang w:val="de-DE"/>
        </w:rPr>
        <w:t>and</w:t>
      </w:r>
      <w:proofErr w:type="spellEnd"/>
      <w:r w:rsidRPr="00AF1A99">
        <w:rPr>
          <w:rFonts w:asciiTheme="majorHAnsi" w:eastAsia="Calibri" w:hAnsiTheme="majorHAnsi" w:cs="InterstateLight"/>
          <w:color w:val="000000"/>
          <w:lang w:val="de-DE"/>
        </w:rPr>
        <w:t xml:space="preserve"> </w:t>
      </w:r>
      <w:proofErr w:type="spellStart"/>
      <w:r w:rsidRPr="00AF1A99">
        <w:rPr>
          <w:rFonts w:asciiTheme="majorHAnsi" w:eastAsia="Calibri" w:hAnsiTheme="majorHAnsi" w:cs="InterstateLight"/>
          <w:color w:val="000000"/>
          <w:lang w:val="de-DE"/>
        </w:rPr>
        <w:t>the</w:t>
      </w:r>
      <w:proofErr w:type="spellEnd"/>
      <w:r w:rsidRPr="00AF1A99">
        <w:rPr>
          <w:rFonts w:asciiTheme="majorHAnsi" w:eastAsia="Calibri" w:hAnsiTheme="majorHAnsi" w:cs="InterstateLight"/>
          <w:color w:val="000000"/>
          <w:lang w:val="de-DE"/>
        </w:rPr>
        <w:t xml:space="preserve"> Byzantine </w:t>
      </w:r>
      <w:proofErr w:type="spellStart"/>
      <w:r w:rsidRPr="00AF1A99">
        <w:rPr>
          <w:rFonts w:asciiTheme="majorHAnsi" w:eastAsia="Calibri" w:hAnsiTheme="majorHAnsi" w:cs="InterstateLight"/>
          <w:color w:val="000000"/>
          <w:lang w:val="de-DE"/>
        </w:rPr>
        <w:t>Aristocracy</w:t>
      </w:r>
      <w:proofErr w:type="spellEnd"/>
      <w:r w:rsidRPr="00AF1A99">
        <w:rPr>
          <w:rFonts w:asciiTheme="majorHAnsi" w:eastAsia="Calibri" w:hAnsiTheme="majorHAnsi" w:cs="InterstateLight"/>
          <w:color w:val="000000"/>
          <w:lang w:val="de-DE"/>
        </w:rPr>
        <w:t>”</w:t>
      </w:r>
    </w:p>
    <w:p w:rsidR="002F3A71" w:rsidRDefault="004E612E" w:rsidP="008E6F8B">
      <w:pPr>
        <w:tabs>
          <w:tab w:val="left" w:pos="0"/>
        </w:tabs>
        <w:spacing w:after="0" w:line="300" w:lineRule="exact"/>
        <w:rPr>
          <w:rFonts w:asciiTheme="majorHAnsi" w:eastAsia="Calibri" w:hAnsiTheme="majorHAnsi" w:cs="InterstateLight"/>
          <w:color w:val="000000"/>
          <w:lang w:val="de-DE"/>
        </w:rPr>
      </w:pPr>
      <w:r>
        <w:rPr>
          <w:rFonts w:asciiTheme="majorHAnsi" w:eastAsia="Calibri" w:hAnsiTheme="majorHAnsi" w:cs="InterstateLight"/>
          <w:color w:val="000000"/>
          <w:lang w:val="de-DE"/>
        </w:rPr>
        <w:tab/>
      </w:r>
      <w:r>
        <w:rPr>
          <w:rFonts w:asciiTheme="majorHAnsi" w:eastAsia="Calibri" w:hAnsiTheme="majorHAnsi" w:cs="InterstateLight"/>
          <w:color w:val="000000"/>
          <w:lang w:val="de-DE"/>
        </w:rPr>
        <w:tab/>
      </w:r>
      <w:r>
        <w:rPr>
          <w:rFonts w:asciiTheme="majorHAnsi" w:eastAsia="Calibri" w:hAnsiTheme="majorHAnsi" w:cs="InterstateLight"/>
          <w:color w:val="000000"/>
          <w:lang w:val="de-DE"/>
        </w:rPr>
        <w:tab/>
      </w:r>
      <w:r>
        <w:rPr>
          <w:rFonts w:asciiTheme="majorHAnsi" w:eastAsia="Calibri" w:hAnsiTheme="majorHAnsi" w:cs="InterstateLight"/>
          <w:color w:val="000000"/>
          <w:lang w:val="de-DE"/>
        </w:rPr>
        <w:tab/>
        <w:t xml:space="preserve"> </w:t>
      </w:r>
      <w:r w:rsidR="002F3A71">
        <w:rPr>
          <w:rFonts w:asciiTheme="majorHAnsi" w:eastAsia="Calibri" w:hAnsiTheme="majorHAnsi" w:cs="InterstateLight"/>
          <w:color w:val="000000"/>
          <w:lang w:val="de-DE"/>
        </w:rPr>
        <w:t xml:space="preserve"> </w:t>
      </w:r>
      <w:r w:rsidR="002F3A71" w:rsidRPr="00AF1A99">
        <w:rPr>
          <w:rFonts w:asciiTheme="majorHAnsi" w:eastAsia="Calibri" w:hAnsiTheme="majorHAnsi" w:cs="InterstateLight"/>
          <w:color w:val="000000"/>
          <w:lang w:val="de-DE"/>
        </w:rPr>
        <w:t xml:space="preserve">“The Ottoman Expansion </w:t>
      </w:r>
      <w:proofErr w:type="spellStart"/>
      <w:r w:rsidR="002F3A71" w:rsidRPr="00AF1A99">
        <w:rPr>
          <w:rFonts w:asciiTheme="majorHAnsi" w:eastAsia="Calibri" w:hAnsiTheme="majorHAnsi" w:cs="InterstateLight"/>
          <w:color w:val="000000"/>
          <w:lang w:val="de-DE"/>
        </w:rPr>
        <w:t>and</w:t>
      </w:r>
      <w:proofErr w:type="spellEnd"/>
      <w:r w:rsidR="002F3A71" w:rsidRPr="00AF1A99">
        <w:rPr>
          <w:rFonts w:asciiTheme="majorHAnsi" w:eastAsia="Calibri" w:hAnsiTheme="majorHAnsi" w:cs="InterstateLight"/>
          <w:color w:val="000000"/>
          <w:lang w:val="de-DE"/>
        </w:rPr>
        <w:t xml:space="preserve"> Byzantine </w:t>
      </w:r>
      <w:proofErr w:type="spellStart"/>
      <w:r w:rsidR="002F3A71" w:rsidRPr="00AF1A99">
        <w:rPr>
          <w:rFonts w:asciiTheme="majorHAnsi" w:eastAsia="Calibri" w:hAnsiTheme="majorHAnsi" w:cs="InterstateLight"/>
          <w:color w:val="000000"/>
          <w:lang w:val="de-DE"/>
        </w:rPr>
        <w:t>Monasteries</w:t>
      </w:r>
      <w:proofErr w:type="spellEnd"/>
      <w:r w:rsidR="002F3A71" w:rsidRPr="00AF1A99">
        <w:rPr>
          <w:rFonts w:asciiTheme="majorHAnsi" w:eastAsia="Calibri" w:hAnsiTheme="majorHAnsi" w:cs="InterstateLight"/>
          <w:color w:val="000000"/>
          <w:lang w:val="de-DE"/>
        </w:rPr>
        <w:t xml:space="preserve"> in </w:t>
      </w:r>
    </w:p>
    <w:p w:rsidR="00AF1A99" w:rsidRDefault="002F3A71" w:rsidP="008E6F8B">
      <w:pPr>
        <w:tabs>
          <w:tab w:val="left" w:pos="0"/>
        </w:tabs>
        <w:spacing w:after="0" w:line="300" w:lineRule="exact"/>
        <w:rPr>
          <w:rFonts w:asciiTheme="majorHAnsi" w:eastAsia="Calibri" w:hAnsiTheme="majorHAnsi" w:cs="InterstateLight"/>
          <w:color w:val="000000"/>
          <w:lang w:val="de-DE"/>
        </w:rPr>
      </w:pPr>
      <w:r>
        <w:rPr>
          <w:rFonts w:asciiTheme="majorHAnsi" w:eastAsia="Calibri" w:hAnsiTheme="majorHAnsi" w:cs="InterstateLight"/>
          <w:color w:val="000000"/>
          <w:lang w:val="de-DE"/>
        </w:rPr>
        <w:t xml:space="preserve">                                                             </w:t>
      </w:r>
      <w:r w:rsidR="008E6F8B">
        <w:rPr>
          <w:rFonts w:asciiTheme="majorHAnsi" w:eastAsia="Calibri" w:hAnsiTheme="majorHAnsi" w:cs="InterstateLight"/>
          <w:color w:val="000000"/>
          <w:lang w:val="de-DE"/>
        </w:rPr>
        <w:t xml:space="preserve"> </w:t>
      </w:r>
      <w:proofErr w:type="spellStart"/>
      <w:r w:rsidRPr="00AF1A99">
        <w:rPr>
          <w:rFonts w:asciiTheme="majorHAnsi" w:eastAsia="Calibri" w:hAnsiTheme="majorHAnsi" w:cs="InterstateLight"/>
          <w:color w:val="000000"/>
          <w:lang w:val="de-DE"/>
        </w:rPr>
        <w:t>Thessalonike</w:t>
      </w:r>
      <w:proofErr w:type="spellEnd"/>
      <w:r w:rsidRPr="00AF1A99">
        <w:rPr>
          <w:rFonts w:asciiTheme="majorHAnsi" w:eastAsia="Calibri" w:hAnsiTheme="majorHAnsi" w:cs="InterstateLight"/>
          <w:color w:val="000000"/>
          <w:lang w:val="de-DE"/>
        </w:rPr>
        <w:t xml:space="preserve"> </w:t>
      </w:r>
      <w:proofErr w:type="spellStart"/>
      <w:r w:rsidRPr="00AF1A99">
        <w:rPr>
          <w:rFonts w:asciiTheme="majorHAnsi" w:eastAsia="Calibri" w:hAnsiTheme="majorHAnsi" w:cs="InterstateLight"/>
          <w:color w:val="000000"/>
          <w:lang w:val="de-DE"/>
        </w:rPr>
        <w:t>and</w:t>
      </w:r>
      <w:proofErr w:type="spellEnd"/>
      <w:r w:rsidRPr="00AF1A99">
        <w:rPr>
          <w:rFonts w:asciiTheme="majorHAnsi" w:eastAsia="Calibri" w:hAnsiTheme="majorHAnsi" w:cs="InterstateLight"/>
          <w:color w:val="000000"/>
          <w:lang w:val="de-DE"/>
        </w:rPr>
        <w:t xml:space="preserve"> </w:t>
      </w:r>
      <w:proofErr w:type="spellStart"/>
      <w:r w:rsidRPr="00AF1A99">
        <w:rPr>
          <w:rFonts w:asciiTheme="majorHAnsi" w:eastAsia="Calibri" w:hAnsiTheme="majorHAnsi" w:cs="InterstateLight"/>
          <w:color w:val="000000"/>
          <w:lang w:val="de-DE"/>
        </w:rPr>
        <w:t>Constantinople</w:t>
      </w:r>
      <w:proofErr w:type="spellEnd"/>
      <w:r w:rsidRPr="00AF1A99">
        <w:rPr>
          <w:rFonts w:asciiTheme="majorHAnsi" w:eastAsia="Calibri" w:hAnsiTheme="majorHAnsi" w:cs="InterstateLight"/>
          <w:color w:val="000000"/>
          <w:lang w:val="de-DE"/>
        </w:rPr>
        <w:t>”</w:t>
      </w:r>
    </w:p>
    <w:p w:rsidR="004E612E" w:rsidRDefault="002F3A71" w:rsidP="008E6F8B">
      <w:pPr>
        <w:tabs>
          <w:tab w:val="left" w:pos="0"/>
        </w:tabs>
        <w:spacing w:after="0" w:line="300" w:lineRule="exact"/>
        <w:rPr>
          <w:rFonts w:asciiTheme="majorHAnsi" w:eastAsia="Calibri" w:hAnsiTheme="majorHAnsi" w:cs="InterstateLight"/>
          <w:color w:val="000000"/>
          <w:lang w:val="de-DE"/>
        </w:rPr>
      </w:pPr>
      <w:r>
        <w:rPr>
          <w:rFonts w:asciiTheme="majorHAnsi" w:eastAsia="Calibri" w:hAnsiTheme="majorHAnsi" w:cs="InterstateLight"/>
          <w:color w:val="000000"/>
          <w:lang w:val="de-DE"/>
        </w:rPr>
        <w:tab/>
      </w:r>
      <w:r>
        <w:rPr>
          <w:rFonts w:asciiTheme="majorHAnsi" w:eastAsia="Calibri" w:hAnsiTheme="majorHAnsi" w:cs="InterstateLight"/>
          <w:color w:val="000000"/>
          <w:lang w:val="de-DE"/>
        </w:rPr>
        <w:tab/>
      </w:r>
      <w:r>
        <w:rPr>
          <w:rFonts w:asciiTheme="majorHAnsi" w:eastAsia="Calibri" w:hAnsiTheme="majorHAnsi" w:cs="InterstateLight"/>
          <w:color w:val="000000"/>
          <w:lang w:val="de-DE"/>
        </w:rPr>
        <w:tab/>
      </w:r>
      <w:r>
        <w:rPr>
          <w:rFonts w:asciiTheme="majorHAnsi" w:eastAsia="Calibri" w:hAnsiTheme="majorHAnsi" w:cs="InterstateLight"/>
          <w:color w:val="000000"/>
          <w:lang w:val="de-DE"/>
        </w:rPr>
        <w:tab/>
      </w:r>
      <w:r w:rsidR="008E6F8B">
        <w:rPr>
          <w:rFonts w:asciiTheme="majorHAnsi" w:eastAsia="Calibri" w:hAnsiTheme="majorHAnsi" w:cs="InterstateLight"/>
          <w:color w:val="000000"/>
          <w:lang w:val="de-DE"/>
        </w:rPr>
        <w:t xml:space="preserve">   </w:t>
      </w:r>
      <w:r w:rsidRPr="00AF1A99">
        <w:rPr>
          <w:rFonts w:asciiTheme="majorHAnsi" w:eastAsia="Calibri" w:hAnsiTheme="majorHAnsi" w:cs="InterstateLight"/>
          <w:color w:val="000000"/>
          <w:lang w:val="de-DE"/>
        </w:rPr>
        <w:t xml:space="preserve">“Political </w:t>
      </w:r>
      <w:proofErr w:type="spellStart"/>
      <w:r w:rsidRPr="00AF1A99">
        <w:rPr>
          <w:rFonts w:asciiTheme="majorHAnsi" w:eastAsia="Calibri" w:hAnsiTheme="majorHAnsi" w:cs="InterstateLight"/>
          <w:color w:val="000000"/>
          <w:lang w:val="de-DE"/>
        </w:rPr>
        <w:t>Attitudes</w:t>
      </w:r>
      <w:proofErr w:type="spellEnd"/>
      <w:r w:rsidRPr="00AF1A99">
        <w:rPr>
          <w:rFonts w:asciiTheme="majorHAnsi" w:eastAsia="Calibri" w:hAnsiTheme="majorHAnsi" w:cs="InterstateLight"/>
          <w:color w:val="000000"/>
          <w:lang w:val="de-DE"/>
        </w:rPr>
        <w:t xml:space="preserve"> </w:t>
      </w:r>
      <w:proofErr w:type="spellStart"/>
      <w:r w:rsidRPr="00AF1A99">
        <w:rPr>
          <w:rFonts w:asciiTheme="majorHAnsi" w:eastAsia="Calibri" w:hAnsiTheme="majorHAnsi" w:cs="InterstateLight"/>
          <w:color w:val="000000"/>
          <w:lang w:val="de-DE"/>
        </w:rPr>
        <w:t>and</w:t>
      </w:r>
      <w:proofErr w:type="spellEnd"/>
      <w:r w:rsidRPr="00AF1A99">
        <w:rPr>
          <w:rFonts w:asciiTheme="majorHAnsi" w:eastAsia="Calibri" w:hAnsiTheme="majorHAnsi" w:cs="InterstateLight"/>
          <w:color w:val="000000"/>
          <w:lang w:val="de-DE"/>
        </w:rPr>
        <w:t xml:space="preserve"> </w:t>
      </w:r>
      <w:proofErr w:type="spellStart"/>
      <w:r w:rsidRPr="00AF1A99">
        <w:rPr>
          <w:rFonts w:asciiTheme="majorHAnsi" w:eastAsia="Calibri" w:hAnsiTheme="majorHAnsi" w:cs="InterstateLight"/>
          <w:color w:val="000000"/>
          <w:lang w:val="de-DE"/>
        </w:rPr>
        <w:t>Socio-Economic</w:t>
      </w:r>
      <w:proofErr w:type="spellEnd"/>
      <w:r w:rsidRPr="00AF1A99">
        <w:rPr>
          <w:rFonts w:asciiTheme="majorHAnsi" w:eastAsia="Calibri" w:hAnsiTheme="majorHAnsi" w:cs="InterstateLight"/>
          <w:color w:val="000000"/>
          <w:lang w:val="de-DE"/>
        </w:rPr>
        <w:t xml:space="preserve"> </w:t>
      </w:r>
      <w:proofErr w:type="spellStart"/>
      <w:r w:rsidRPr="00AF1A99">
        <w:rPr>
          <w:rFonts w:asciiTheme="majorHAnsi" w:eastAsia="Calibri" w:hAnsiTheme="majorHAnsi" w:cs="InterstateLight"/>
          <w:color w:val="000000"/>
          <w:lang w:val="de-DE"/>
        </w:rPr>
        <w:t>Conditions</w:t>
      </w:r>
      <w:proofErr w:type="spellEnd"/>
      <w:r w:rsidRPr="00AF1A99">
        <w:rPr>
          <w:rFonts w:asciiTheme="majorHAnsi" w:eastAsia="Calibri" w:hAnsiTheme="majorHAnsi" w:cs="InterstateLight"/>
          <w:color w:val="000000"/>
          <w:lang w:val="de-DE"/>
        </w:rPr>
        <w:t xml:space="preserve"> in </w:t>
      </w:r>
      <w:r w:rsidR="004E612E">
        <w:rPr>
          <w:rFonts w:asciiTheme="majorHAnsi" w:eastAsia="Calibri" w:hAnsiTheme="majorHAnsi" w:cs="InterstateLight"/>
          <w:color w:val="000000"/>
          <w:lang w:val="de-DE"/>
        </w:rPr>
        <w:t xml:space="preserve">                  </w:t>
      </w:r>
    </w:p>
    <w:p w:rsidR="002F3A71" w:rsidRDefault="004E612E" w:rsidP="008E6F8B">
      <w:pPr>
        <w:tabs>
          <w:tab w:val="left" w:pos="0"/>
        </w:tabs>
        <w:spacing w:after="0" w:line="300" w:lineRule="exact"/>
        <w:rPr>
          <w:rFonts w:asciiTheme="majorHAnsi" w:eastAsia="Calibri" w:hAnsiTheme="majorHAnsi" w:cs="InterstateLight"/>
          <w:color w:val="000000"/>
          <w:lang w:val="de-DE"/>
        </w:rPr>
      </w:pPr>
      <w:r>
        <w:rPr>
          <w:rFonts w:asciiTheme="majorHAnsi" w:eastAsia="Calibri" w:hAnsiTheme="majorHAnsi" w:cs="InterstateLight"/>
          <w:color w:val="000000"/>
          <w:lang w:val="de-DE"/>
        </w:rPr>
        <w:t xml:space="preserve">                                                           </w:t>
      </w:r>
      <w:r w:rsidR="008E6F8B">
        <w:rPr>
          <w:rFonts w:asciiTheme="majorHAnsi" w:eastAsia="Calibri" w:hAnsiTheme="majorHAnsi" w:cs="InterstateLight"/>
          <w:color w:val="000000"/>
          <w:lang w:val="de-DE"/>
        </w:rPr>
        <w:t xml:space="preserve">   </w:t>
      </w:r>
      <w:proofErr w:type="spellStart"/>
      <w:r w:rsidR="002F3A71" w:rsidRPr="00AF1A99">
        <w:rPr>
          <w:rFonts w:asciiTheme="majorHAnsi" w:eastAsia="Calibri" w:hAnsiTheme="majorHAnsi" w:cs="InterstateLight"/>
          <w:color w:val="000000"/>
          <w:lang w:val="de-DE"/>
        </w:rPr>
        <w:t>Thessalonike</w:t>
      </w:r>
      <w:proofErr w:type="spellEnd"/>
      <w:r w:rsidR="002F3A71" w:rsidRPr="00AF1A99">
        <w:rPr>
          <w:rFonts w:asciiTheme="majorHAnsi" w:eastAsia="Calibri" w:hAnsiTheme="majorHAnsi" w:cs="InterstateLight"/>
          <w:color w:val="000000"/>
          <w:lang w:val="de-DE"/>
        </w:rPr>
        <w:t xml:space="preserve"> </w:t>
      </w:r>
      <w:proofErr w:type="spellStart"/>
      <w:r w:rsidR="002F3A71" w:rsidRPr="00AF1A99">
        <w:rPr>
          <w:rFonts w:asciiTheme="majorHAnsi" w:eastAsia="Calibri" w:hAnsiTheme="majorHAnsi" w:cs="InterstateLight"/>
          <w:color w:val="000000"/>
          <w:lang w:val="de-DE"/>
        </w:rPr>
        <w:t>during</w:t>
      </w:r>
      <w:proofErr w:type="spellEnd"/>
      <w:r w:rsidR="002F3A71" w:rsidRPr="00AF1A99">
        <w:rPr>
          <w:rFonts w:asciiTheme="majorHAnsi" w:eastAsia="Calibri" w:hAnsiTheme="majorHAnsi" w:cs="InterstateLight"/>
          <w:color w:val="000000"/>
          <w:lang w:val="de-DE"/>
        </w:rPr>
        <w:t xml:space="preserve"> </w:t>
      </w:r>
      <w:proofErr w:type="spellStart"/>
      <w:r w:rsidR="002F3A71" w:rsidRPr="00AF1A99">
        <w:rPr>
          <w:rFonts w:asciiTheme="majorHAnsi" w:eastAsia="Calibri" w:hAnsiTheme="majorHAnsi" w:cs="InterstateLight"/>
          <w:color w:val="000000"/>
          <w:lang w:val="de-DE"/>
        </w:rPr>
        <w:t>the</w:t>
      </w:r>
      <w:proofErr w:type="spellEnd"/>
      <w:r w:rsidR="002F3A71" w:rsidRPr="00AF1A99">
        <w:rPr>
          <w:rFonts w:asciiTheme="majorHAnsi" w:eastAsia="Calibri" w:hAnsiTheme="majorHAnsi" w:cs="InterstateLight"/>
          <w:color w:val="000000"/>
          <w:lang w:val="de-DE"/>
        </w:rPr>
        <w:t xml:space="preserve"> </w:t>
      </w:r>
      <w:proofErr w:type="spellStart"/>
      <w:r w:rsidR="002F3A71" w:rsidRPr="00AF1A99">
        <w:rPr>
          <w:rFonts w:asciiTheme="majorHAnsi" w:eastAsia="Calibri" w:hAnsiTheme="majorHAnsi" w:cs="InterstateLight"/>
          <w:color w:val="000000"/>
          <w:lang w:val="de-DE"/>
        </w:rPr>
        <w:t>Venetian</w:t>
      </w:r>
      <w:proofErr w:type="spellEnd"/>
      <w:r w:rsidR="002F3A71" w:rsidRPr="00AF1A99">
        <w:rPr>
          <w:rFonts w:asciiTheme="majorHAnsi" w:eastAsia="Calibri" w:hAnsiTheme="majorHAnsi" w:cs="InterstateLight"/>
          <w:color w:val="000000"/>
          <w:lang w:val="de-DE"/>
        </w:rPr>
        <w:t xml:space="preserve"> Domination (1423-1430)”</w:t>
      </w:r>
    </w:p>
    <w:p w:rsidR="004E612E" w:rsidRDefault="004E612E" w:rsidP="008E6F8B">
      <w:pPr>
        <w:tabs>
          <w:tab w:val="left" w:pos="0"/>
        </w:tabs>
        <w:spacing w:after="0" w:line="300" w:lineRule="exact"/>
        <w:rPr>
          <w:rFonts w:asciiTheme="majorHAnsi" w:eastAsia="Calibri" w:hAnsiTheme="majorHAnsi" w:cs="InterstateLight"/>
          <w:color w:val="000000"/>
          <w:lang w:val="de-DE"/>
        </w:rPr>
      </w:pPr>
      <w:r>
        <w:rPr>
          <w:rFonts w:asciiTheme="majorHAnsi" w:eastAsia="Calibri" w:hAnsiTheme="majorHAnsi" w:cs="InterstateLight"/>
          <w:color w:val="000000"/>
          <w:lang w:val="de-DE"/>
        </w:rPr>
        <w:t xml:space="preserve">                                                           </w:t>
      </w:r>
      <w:r w:rsidR="008E6F8B">
        <w:rPr>
          <w:rFonts w:asciiTheme="majorHAnsi" w:eastAsia="Calibri" w:hAnsiTheme="majorHAnsi" w:cs="InterstateLight"/>
          <w:color w:val="000000"/>
          <w:lang w:val="de-DE"/>
        </w:rPr>
        <w:t xml:space="preserve">  </w:t>
      </w:r>
      <w:r>
        <w:rPr>
          <w:rFonts w:asciiTheme="majorHAnsi" w:eastAsia="Calibri" w:hAnsiTheme="majorHAnsi" w:cs="InterstateLight"/>
          <w:color w:val="000000"/>
          <w:lang w:val="de-DE"/>
        </w:rPr>
        <w:t xml:space="preserve"> </w:t>
      </w:r>
      <w:r w:rsidR="002F3A71" w:rsidRPr="00AF1A99">
        <w:rPr>
          <w:rFonts w:asciiTheme="majorHAnsi" w:eastAsia="Calibri" w:hAnsiTheme="majorHAnsi" w:cs="InterstateLight"/>
          <w:color w:val="000000"/>
          <w:lang w:val="de-DE"/>
        </w:rPr>
        <w:t>“</w:t>
      </w:r>
      <w:proofErr w:type="spellStart"/>
      <w:r w:rsidR="002F3A71" w:rsidRPr="00AF1A99">
        <w:rPr>
          <w:rFonts w:asciiTheme="majorHAnsi" w:eastAsia="Calibri" w:hAnsiTheme="majorHAnsi" w:cs="InterstateLight"/>
          <w:color w:val="000000"/>
          <w:lang w:val="de-DE"/>
        </w:rPr>
        <w:t>Conflict</w:t>
      </w:r>
      <w:proofErr w:type="spellEnd"/>
      <w:r w:rsidR="002F3A71" w:rsidRPr="00AF1A99">
        <w:rPr>
          <w:rFonts w:asciiTheme="majorHAnsi" w:eastAsia="Calibri" w:hAnsiTheme="majorHAnsi" w:cs="InterstateLight"/>
          <w:color w:val="000000"/>
          <w:lang w:val="de-DE"/>
        </w:rPr>
        <w:t xml:space="preserve"> </w:t>
      </w:r>
      <w:proofErr w:type="spellStart"/>
      <w:r w:rsidR="002F3A71" w:rsidRPr="00AF1A99">
        <w:rPr>
          <w:rFonts w:asciiTheme="majorHAnsi" w:eastAsia="Calibri" w:hAnsiTheme="majorHAnsi" w:cs="InterstateLight"/>
          <w:color w:val="000000"/>
          <w:lang w:val="de-DE"/>
        </w:rPr>
        <w:t>and</w:t>
      </w:r>
      <w:proofErr w:type="spellEnd"/>
      <w:r w:rsidR="002F3A71" w:rsidRPr="00AF1A99">
        <w:rPr>
          <w:rFonts w:asciiTheme="majorHAnsi" w:eastAsia="Calibri" w:hAnsiTheme="majorHAnsi" w:cs="InterstateLight"/>
          <w:color w:val="000000"/>
          <w:lang w:val="de-DE"/>
        </w:rPr>
        <w:t xml:space="preserve"> </w:t>
      </w:r>
      <w:proofErr w:type="spellStart"/>
      <w:r w:rsidR="002F3A71" w:rsidRPr="00AF1A99">
        <w:rPr>
          <w:rFonts w:asciiTheme="majorHAnsi" w:eastAsia="Calibri" w:hAnsiTheme="majorHAnsi" w:cs="InterstateLight"/>
          <w:color w:val="000000"/>
          <w:lang w:val="de-DE"/>
        </w:rPr>
        <w:t>Cooperation</w:t>
      </w:r>
      <w:proofErr w:type="spellEnd"/>
      <w:r w:rsidR="002F3A71" w:rsidRPr="00AF1A99">
        <w:rPr>
          <w:rFonts w:asciiTheme="majorHAnsi" w:eastAsia="Calibri" w:hAnsiTheme="majorHAnsi" w:cs="InterstateLight"/>
          <w:color w:val="000000"/>
          <w:lang w:val="de-DE"/>
        </w:rPr>
        <w:t xml:space="preserve"> </w:t>
      </w:r>
      <w:proofErr w:type="spellStart"/>
      <w:r w:rsidR="002F3A71" w:rsidRPr="00AF1A99">
        <w:rPr>
          <w:rFonts w:asciiTheme="majorHAnsi" w:eastAsia="Calibri" w:hAnsiTheme="majorHAnsi" w:cs="InterstateLight"/>
          <w:color w:val="000000"/>
          <w:lang w:val="de-DE"/>
        </w:rPr>
        <w:t>between</w:t>
      </w:r>
      <w:proofErr w:type="spellEnd"/>
      <w:r w:rsidR="002F3A71" w:rsidRPr="00AF1A99">
        <w:rPr>
          <w:rFonts w:asciiTheme="majorHAnsi" w:eastAsia="Calibri" w:hAnsiTheme="majorHAnsi" w:cs="InterstateLight"/>
          <w:color w:val="000000"/>
          <w:lang w:val="de-DE"/>
        </w:rPr>
        <w:t xml:space="preserve"> </w:t>
      </w:r>
      <w:proofErr w:type="spellStart"/>
      <w:r w:rsidR="002F3A71" w:rsidRPr="00AF1A99">
        <w:rPr>
          <w:rFonts w:asciiTheme="majorHAnsi" w:eastAsia="Calibri" w:hAnsiTheme="majorHAnsi" w:cs="InterstateLight"/>
          <w:color w:val="000000"/>
          <w:lang w:val="de-DE"/>
        </w:rPr>
        <w:t>Byzantines</w:t>
      </w:r>
      <w:proofErr w:type="spellEnd"/>
      <w:r w:rsidR="002F3A71" w:rsidRPr="00AF1A99">
        <w:rPr>
          <w:rFonts w:asciiTheme="majorHAnsi" w:eastAsia="Calibri" w:hAnsiTheme="majorHAnsi" w:cs="InterstateLight"/>
          <w:color w:val="000000"/>
          <w:lang w:val="de-DE"/>
        </w:rPr>
        <w:t xml:space="preserve">, Ottomans, </w:t>
      </w:r>
      <w:proofErr w:type="spellStart"/>
      <w:r w:rsidR="002F3A71" w:rsidRPr="00AF1A99">
        <w:rPr>
          <w:rFonts w:asciiTheme="majorHAnsi" w:eastAsia="Calibri" w:hAnsiTheme="majorHAnsi" w:cs="InterstateLight"/>
          <w:color w:val="000000"/>
          <w:lang w:val="de-DE"/>
        </w:rPr>
        <w:t>and</w:t>
      </w:r>
      <w:proofErr w:type="spellEnd"/>
      <w:r w:rsidR="002F3A71" w:rsidRPr="00AF1A99">
        <w:rPr>
          <w:rFonts w:asciiTheme="majorHAnsi" w:eastAsia="Calibri" w:hAnsiTheme="majorHAnsi" w:cs="InterstateLight"/>
          <w:color w:val="000000"/>
          <w:lang w:val="de-DE"/>
        </w:rPr>
        <w:t xml:space="preserve"> </w:t>
      </w:r>
      <w:r>
        <w:rPr>
          <w:rFonts w:asciiTheme="majorHAnsi" w:eastAsia="Calibri" w:hAnsiTheme="majorHAnsi" w:cs="InterstateLight"/>
          <w:color w:val="000000"/>
          <w:lang w:val="de-DE"/>
        </w:rPr>
        <w:t xml:space="preserve">  </w:t>
      </w:r>
    </w:p>
    <w:p w:rsidR="002F3A71" w:rsidRPr="00AF1A99" w:rsidRDefault="004E612E" w:rsidP="008E6F8B">
      <w:pPr>
        <w:tabs>
          <w:tab w:val="left" w:pos="0"/>
        </w:tabs>
        <w:spacing w:after="0" w:line="300" w:lineRule="exact"/>
        <w:rPr>
          <w:rFonts w:asciiTheme="majorHAnsi" w:eastAsia="Calibri" w:hAnsiTheme="majorHAnsi" w:cs="InterstateLight"/>
          <w:color w:val="000000"/>
          <w:lang w:val="de-DE"/>
        </w:rPr>
      </w:pPr>
      <w:r>
        <w:rPr>
          <w:rFonts w:asciiTheme="majorHAnsi" w:eastAsia="Calibri" w:hAnsiTheme="majorHAnsi" w:cs="InterstateLight"/>
          <w:color w:val="000000"/>
          <w:lang w:val="de-DE"/>
        </w:rPr>
        <w:t xml:space="preserve">                                                           </w:t>
      </w:r>
      <w:r w:rsidR="008E6F8B">
        <w:rPr>
          <w:rFonts w:asciiTheme="majorHAnsi" w:eastAsia="Calibri" w:hAnsiTheme="majorHAnsi" w:cs="InterstateLight"/>
          <w:color w:val="000000"/>
          <w:lang w:val="de-DE"/>
        </w:rPr>
        <w:t xml:space="preserve">    </w:t>
      </w:r>
      <w:proofErr w:type="spellStart"/>
      <w:r w:rsidR="002F3A71" w:rsidRPr="00AF1A99">
        <w:rPr>
          <w:rFonts w:asciiTheme="majorHAnsi" w:eastAsia="Calibri" w:hAnsiTheme="majorHAnsi" w:cs="InterstateLight"/>
          <w:color w:val="000000"/>
          <w:lang w:val="de-DE"/>
        </w:rPr>
        <w:t>Latins</w:t>
      </w:r>
      <w:proofErr w:type="spellEnd"/>
      <w:r w:rsidR="002F3A71" w:rsidRPr="00AF1A99">
        <w:rPr>
          <w:rFonts w:asciiTheme="majorHAnsi" w:eastAsia="Calibri" w:hAnsiTheme="majorHAnsi" w:cs="InterstateLight"/>
          <w:color w:val="000000"/>
          <w:lang w:val="de-DE"/>
        </w:rPr>
        <w:t xml:space="preserve"> in </w:t>
      </w:r>
      <w:proofErr w:type="spellStart"/>
      <w:r w:rsidR="002F3A71" w:rsidRPr="00AF1A99">
        <w:rPr>
          <w:rFonts w:asciiTheme="majorHAnsi" w:eastAsia="Calibri" w:hAnsiTheme="majorHAnsi" w:cs="InterstateLight"/>
          <w:color w:val="000000"/>
          <w:lang w:val="de-DE"/>
        </w:rPr>
        <w:t>Late</w:t>
      </w:r>
      <w:proofErr w:type="spellEnd"/>
      <w:r w:rsidR="002F3A71" w:rsidRPr="00AF1A99">
        <w:rPr>
          <w:rFonts w:asciiTheme="majorHAnsi" w:eastAsia="Calibri" w:hAnsiTheme="majorHAnsi" w:cs="InterstateLight"/>
          <w:color w:val="000000"/>
          <w:lang w:val="de-DE"/>
        </w:rPr>
        <w:t xml:space="preserve"> 14</w:t>
      </w:r>
      <w:r w:rsidR="002F3A71" w:rsidRPr="002F3A71">
        <w:rPr>
          <w:rFonts w:asciiTheme="majorHAnsi" w:eastAsia="Calibri" w:hAnsiTheme="majorHAnsi" w:cs="InterstateLight"/>
          <w:color w:val="000000"/>
          <w:vertAlign w:val="superscript"/>
          <w:lang w:val="de-DE"/>
        </w:rPr>
        <w:t>th</w:t>
      </w:r>
      <w:r w:rsidR="002F3A71" w:rsidRPr="00AF1A99">
        <w:rPr>
          <w:rFonts w:asciiTheme="majorHAnsi" w:eastAsia="Calibri" w:hAnsiTheme="majorHAnsi" w:cs="InterstateLight"/>
          <w:color w:val="000000"/>
          <w:lang w:val="de-DE"/>
        </w:rPr>
        <w:t xml:space="preserve">- </w:t>
      </w:r>
      <w:proofErr w:type="spellStart"/>
      <w:r w:rsidR="002F3A71" w:rsidRPr="00AF1A99">
        <w:rPr>
          <w:rFonts w:asciiTheme="majorHAnsi" w:eastAsia="Calibri" w:hAnsiTheme="majorHAnsi" w:cs="InterstateLight"/>
          <w:color w:val="000000"/>
          <w:lang w:val="de-DE"/>
        </w:rPr>
        <w:t>and</w:t>
      </w:r>
      <w:proofErr w:type="spellEnd"/>
      <w:r w:rsidR="002F3A71" w:rsidRPr="00AF1A99">
        <w:rPr>
          <w:rFonts w:asciiTheme="majorHAnsi" w:eastAsia="Calibri" w:hAnsiTheme="majorHAnsi" w:cs="InterstateLight"/>
          <w:color w:val="000000"/>
          <w:lang w:val="de-DE"/>
        </w:rPr>
        <w:t xml:space="preserve"> Early 15</w:t>
      </w:r>
      <w:r w:rsidR="002F3A71" w:rsidRPr="002F3A71">
        <w:rPr>
          <w:rFonts w:asciiTheme="majorHAnsi" w:eastAsia="Calibri" w:hAnsiTheme="majorHAnsi" w:cs="InterstateLight"/>
          <w:color w:val="000000"/>
          <w:vertAlign w:val="superscript"/>
          <w:lang w:val="de-DE"/>
        </w:rPr>
        <w:t>th</w:t>
      </w:r>
      <w:r w:rsidR="002F3A71" w:rsidRPr="00AF1A99">
        <w:rPr>
          <w:rFonts w:asciiTheme="majorHAnsi" w:eastAsia="Calibri" w:hAnsiTheme="majorHAnsi" w:cs="InterstateLight"/>
          <w:color w:val="000000"/>
          <w:lang w:val="de-DE"/>
        </w:rPr>
        <w:t xml:space="preserve">-Century </w:t>
      </w:r>
      <w:proofErr w:type="spellStart"/>
      <w:r w:rsidR="002F3A71" w:rsidRPr="00AF1A99">
        <w:rPr>
          <w:rFonts w:asciiTheme="majorHAnsi" w:eastAsia="Calibri" w:hAnsiTheme="majorHAnsi" w:cs="InterstateLight"/>
          <w:color w:val="000000"/>
          <w:lang w:val="de-DE"/>
        </w:rPr>
        <w:t>Constantinople</w:t>
      </w:r>
      <w:proofErr w:type="spellEnd"/>
      <w:r w:rsidR="002F3A71" w:rsidRPr="00AF1A99">
        <w:rPr>
          <w:rFonts w:asciiTheme="majorHAnsi" w:eastAsia="Calibri" w:hAnsiTheme="majorHAnsi" w:cs="InterstateLight"/>
          <w:color w:val="000000"/>
          <w:lang w:val="de-DE"/>
        </w:rPr>
        <w:t>”</w:t>
      </w:r>
    </w:p>
    <w:p w:rsidR="008E6F8B" w:rsidRDefault="008E6F8B" w:rsidP="004E612E">
      <w:pPr>
        <w:tabs>
          <w:tab w:val="left" w:pos="0"/>
        </w:tabs>
        <w:spacing w:after="0" w:line="300" w:lineRule="exact"/>
        <w:rPr>
          <w:rFonts w:ascii="Cambria" w:eastAsia="Calibri" w:hAnsi="Cambria"/>
          <w:b/>
          <w:color w:val="365F91" w:themeColor="accent1" w:themeShade="BF"/>
          <w:lang w:eastAsia="tr-TR"/>
        </w:rPr>
      </w:pPr>
    </w:p>
    <w:p w:rsidR="00990C75" w:rsidRDefault="004E612E" w:rsidP="004E612E">
      <w:pPr>
        <w:tabs>
          <w:tab w:val="left" w:pos="0"/>
        </w:tabs>
        <w:spacing w:after="0" w:line="300" w:lineRule="exact"/>
        <w:rPr>
          <w:rFonts w:ascii="Cambria" w:eastAsia="Calibri" w:hAnsi="Cambria"/>
          <w:b/>
          <w:color w:val="365F91" w:themeColor="accent1" w:themeShade="BF"/>
          <w:lang w:eastAsia="tr-TR"/>
        </w:rPr>
      </w:pPr>
      <w:r w:rsidRPr="00AD15F6">
        <w:rPr>
          <w:rFonts w:ascii="Cambria" w:eastAsia="Calibri" w:hAnsi="Cambria"/>
          <w:b/>
          <w:color w:val="365F91" w:themeColor="accent1" w:themeShade="BF"/>
          <w:lang w:eastAsia="tr-TR"/>
        </w:rPr>
        <w:t>Toplantının Adı</w:t>
      </w:r>
      <w:r w:rsidRPr="00AD15F6">
        <w:rPr>
          <w:rFonts w:ascii="Cambria" w:eastAsia="Calibri" w:hAnsi="Cambria"/>
          <w:b/>
          <w:color w:val="365F91" w:themeColor="accent1" w:themeShade="BF"/>
          <w:lang w:eastAsia="tr-TR"/>
        </w:rPr>
        <w:tab/>
      </w:r>
      <w:r w:rsidRPr="00AD15F6">
        <w:rPr>
          <w:rFonts w:ascii="Cambria" w:eastAsia="Calibri" w:hAnsi="Cambria"/>
          <w:b/>
          <w:color w:val="365F91" w:themeColor="accent1" w:themeShade="BF"/>
          <w:lang w:eastAsia="tr-TR"/>
        </w:rPr>
        <w:tab/>
        <w:t xml:space="preserve">: </w:t>
      </w:r>
      <w:proofErr w:type="spellStart"/>
      <w:r w:rsidR="00990C75" w:rsidRPr="00990C75">
        <w:rPr>
          <w:rFonts w:ascii="Cambria" w:eastAsia="Calibri" w:hAnsi="Cambria"/>
          <w:b/>
          <w:color w:val="365F91" w:themeColor="accent1" w:themeShade="BF"/>
          <w:lang w:eastAsia="tr-TR"/>
        </w:rPr>
        <w:t>Imagined</w:t>
      </w:r>
      <w:proofErr w:type="spellEnd"/>
      <w:r w:rsidR="00990C75" w:rsidRPr="00990C75">
        <w:rPr>
          <w:rFonts w:ascii="Cambria" w:eastAsia="Calibri" w:hAnsi="Cambria"/>
          <w:b/>
          <w:color w:val="365F91" w:themeColor="accent1" w:themeShade="BF"/>
          <w:lang w:eastAsia="tr-TR"/>
        </w:rPr>
        <w:t xml:space="preserve"> </w:t>
      </w:r>
      <w:proofErr w:type="spellStart"/>
      <w:r w:rsidR="00990C75" w:rsidRPr="00990C75">
        <w:rPr>
          <w:rFonts w:ascii="Cambria" w:eastAsia="Calibri" w:hAnsi="Cambria"/>
          <w:b/>
          <w:color w:val="365F91" w:themeColor="accent1" w:themeShade="BF"/>
          <w:lang w:eastAsia="tr-TR"/>
        </w:rPr>
        <w:t>Geographies</w:t>
      </w:r>
      <w:proofErr w:type="spellEnd"/>
      <w:r w:rsidR="00990C75" w:rsidRPr="00990C75">
        <w:rPr>
          <w:rFonts w:ascii="Cambria" w:eastAsia="Calibri" w:hAnsi="Cambria"/>
          <w:b/>
          <w:color w:val="365F91" w:themeColor="accent1" w:themeShade="BF"/>
          <w:lang w:eastAsia="tr-TR"/>
        </w:rPr>
        <w:t xml:space="preserve"> in </w:t>
      </w:r>
      <w:proofErr w:type="spellStart"/>
      <w:r w:rsidR="00990C75" w:rsidRPr="00990C75">
        <w:rPr>
          <w:rFonts w:ascii="Cambria" w:eastAsia="Calibri" w:hAnsi="Cambria"/>
          <w:b/>
          <w:color w:val="365F91" w:themeColor="accent1" w:themeShade="BF"/>
          <w:lang w:eastAsia="tr-TR"/>
        </w:rPr>
        <w:t>the</w:t>
      </w:r>
      <w:proofErr w:type="spellEnd"/>
      <w:r w:rsidR="00990C75" w:rsidRPr="00990C75">
        <w:rPr>
          <w:rFonts w:ascii="Cambria" w:eastAsia="Calibri" w:hAnsi="Cambria"/>
          <w:b/>
          <w:color w:val="365F91" w:themeColor="accent1" w:themeShade="BF"/>
          <w:lang w:eastAsia="tr-TR"/>
        </w:rPr>
        <w:t xml:space="preserve"> </w:t>
      </w:r>
      <w:proofErr w:type="spellStart"/>
      <w:r w:rsidR="00990C75" w:rsidRPr="00990C75">
        <w:rPr>
          <w:rFonts w:ascii="Cambria" w:eastAsia="Calibri" w:hAnsi="Cambria"/>
          <w:b/>
          <w:color w:val="365F91" w:themeColor="accent1" w:themeShade="BF"/>
          <w:lang w:eastAsia="tr-TR"/>
        </w:rPr>
        <w:t>Mediterranean</w:t>
      </w:r>
      <w:proofErr w:type="spellEnd"/>
      <w:r w:rsidR="00990C75" w:rsidRPr="00990C75">
        <w:rPr>
          <w:rFonts w:ascii="Cambria" w:eastAsia="Calibri" w:hAnsi="Cambria"/>
          <w:b/>
          <w:color w:val="365F91" w:themeColor="accent1" w:themeShade="BF"/>
          <w:lang w:eastAsia="tr-TR"/>
        </w:rPr>
        <w:t xml:space="preserve">, </w:t>
      </w:r>
      <w:proofErr w:type="spellStart"/>
      <w:r w:rsidR="00990C75" w:rsidRPr="00990C75">
        <w:rPr>
          <w:rFonts w:ascii="Cambria" w:eastAsia="Calibri" w:hAnsi="Cambria"/>
          <w:b/>
          <w:color w:val="365F91" w:themeColor="accent1" w:themeShade="BF"/>
          <w:lang w:eastAsia="tr-TR"/>
        </w:rPr>
        <w:t>Middle</w:t>
      </w:r>
      <w:proofErr w:type="spellEnd"/>
      <w:r w:rsidR="00990C75" w:rsidRPr="00990C75">
        <w:rPr>
          <w:rFonts w:ascii="Cambria" w:eastAsia="Calibri" w:hAnsi="Cambria"/>
          <w:b/>
          <w:color w:val="365F91" w:themeColor="accent1" w:themeShade="BF"/>
          <w:lang w:eastAsia="tr-TR"/>
        </w:rPr>
        <w:t xml:space="preserve"> East </w:t>
      </w:r>
    </w:p>
    <w:p w:rsidR="004E612E" w:rsidRPr="009E34B7" w:rsidRDefault="00990C75" w:rsidP="004E612E">
      <w:pPr>
        <w:tabs>
          <w:tab w:val="left" w:pos="0"/>
        </w:tabs>
        <w:spacing w:after="0" w:line="300" w:lineRule="exact"/>
        <w:rPr>
          <w:rFonts w:ascii="Cambria" w:eastAsia="Calibri" w:hAnsi="Cambria"/>
          <w:b/>
          <w:color w:val="365F91" w:themeColor="accent1" w:themeShade="BF"/>
          <w:lang w:eastAsia="tr-TR"/>
        </w:rPr>
      </w:pPr>
      <w:r>
        <w:rPr>
          <w:rFonts w:ascii="Cambria" w:eastAsia="Calibri" w:hAnsi="Cambria"/>
          <w:b/>
          <w:color w:val="365F91" w:themeColor="accent1" w:themeShade="BF"/>
          <w:lang w:eastAsia="tr-TR"/>
        </w:rPr>
        <w:t xml:space="preserve">                                                             </w:t>
      </w:r>
      <w:proofErr w:type="spellStart"/>
      <w:r w:rsidRPr="00990C75">
        <w:rPr>
          <w:rFonts w:ascii="Cambria" w:eastAsia="Calibri" w:hAnsi="Cambria"/>
          <w:b/>
          <w:color w:val="365F91" w:themeColor="accent1" w:themeShade="BF"/>
          <w:lang w:eastAsia="tr-TR"/>
        </w:rPr>
        <w:t>and</w:t>
      </w:r>
      <w:proofErr w:type="spellEnd"/>
      <w:r w:rsidRPr="00990C75">
        <w:rPr>
          <w:rFonts w:ascii="Cambria" w:eastAsia="Calibri" w:hAnsi="Cambria"/>
          <w:b/>
          <w:color w:val="365F91" w:themeColor="accent1" w:themeShade="BF"/>
          <w:lang w:eastAsia="tr-TR"/>
        </w:rPr>
        <w:t xml:space="preserve"> Beyond, Workshop</w:t>
      </w:r>
    </w:p>
    <w:p w:rsidR="004E612E" w:rsidRPr="009866B7" w:rsidRDefault="004E612E" w:rsidP="004E612E">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00990C75" w:rsidRPr="00AF1A99">
        <w:rPr>
          <w:rFonts w:asciiTheme="majorHAnsi" w:eastAsia="Calibri" w:hAnsiTheme="majorHAnsi" w:cs="InterstateLight"/>
          <w:sz w:val="22"/>
          <w:szCs w:val="22"/>
          <w:lang w:val="de-DE"/>
        </w:rPr>
        <w:t>Koray Durak</w:t>
      </w:r>
    </w:p>
    <w:p w:rsidR="004E612E" w:rsidRPr="00DE7138" w:rsidRDefault="004E612E" w:rsidP="004E612E">
      <w:pPr>
        <w:autoSpaceDE w:val="0"/>
        <w:autoSpaceDN w:val="0"/>
        <w:adjustRightInd w:val="0"/>
        <w:spacing w:after="0" w:line="300" w:lineRule="exact"/>
        <w:ind w:left="2124" w:hanging="2124"/>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00990C75" w:rsidRPr="00AF1A99">
        <w:rPr>
          <w:rFonts w:asciiTheme="majorHAnsi" w:eastAsia="Calibri" w:hAnsiTheme="majorHAnsi" w:cs="InterstateLight"/>
          <w:color w:val="000000"/>
          <w:lang w:val="de-DE"/>
        </w:rPr>
        <w:t xml:space="preserve">11-12 </w:t>
      </w:r>
      <w:proofErr w:type="spellStart"/>
      <w:r w:rsidR="00990C75" w:rsidRPr="00AF1A99">
        <w:rPr>
          <w:rFonts w:asciiTheme="majorHAnsi" w:eastAsia="Calibri" w:hAnsiTheme="majorHAnsi" w:cs="InterstateLight"/>
          <w:color w:val="000000"/>
          <w:lang w:val="de-DE"/>
        </w:rPr>
        <w:t>Mayıs</w:t>
      </w:r>
      <w:proofErr w:type="spellEnd"/>
      <w:r w:rsidR="00990C75" w:rsidRPr="00AF1A99">
        <w:rPr>
          <w:rFonts w:asciiTheme="majorHAnsi" w:eastAsia="Calibri" w:hAnsiTheme="majorHAnsi" w:cs="InterstateLight"/>
          <w:color w:val="000000"/>
          <w:lang w:val="de-DE"/>
        </w:rPr>
        <w:t xml:space="preserve"> 2018</w:t>
      </w:r>
    </w:p>
    <w:p w:rsidR="004E612E" w:rsidRPr="00F73FDB" w:rsidRDefault="004E612E" w:rsidP="004E612E">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00990C75" w:rsidRPr="00AF1A99">
        <w:rPr>
          <w:rFonts w:asciiTheme="majorHAnsi" w:eastAsia="Calibri" w:hAnsiTheme="majorHAnsi" w:cs="InterstateLight"/>
          <w:color w:val="000000"/>
          <w:lang w:val="de-DE"/>
        </w:rPr>
        <w:t xml:space="preserve">University </w:t>
      </w:r>
      <w:proofErr w:type="spellStart"/>
      <w:r w:rsidR="00990C75" w:rsidRPr="00AF1A99">
        <w:rPr>
          <w:rFonts w:asciiTheme="majorHAnsi" w:eastAsia="Calibri" w:hAnsiTheme="majorHAnsi" w:cs="InterstateLight"/>
          <w:color w:val="000000"/>
          <w:lang w:val="de-DE"/>
        </w:rPr>
        <w:t>of</w:t>
      </w:r>
      <w:proofErr w:type="spellEnd"/>
      <w:r w:rsidR="00990C75" w:rsidRPr="00AF1A99">
        <w:rPr>
          <w:rFonts w:asciiTheme="majorHAnsi" w:eastAsia="Calibri" w:hAnsiTheme="majorHAnsi" w:cs="InterstateLight"/>
          <w:color w:val="000000"/>
          <w:lang w:val="de-DE"/>
        </w:rPr>
        <w:t xml:space="preserve"> St Andrews, </w:t>
      </w:r>
      <w:proofErr w:type="spellStart"/>
      <w:r w:rsidR="00990C75" w:rsidRPr="00AF1A99">
        <w:rPr>
          <w:rFonts w:asciiTheme="majorHAnsi" w:eastAsia="Calibri" w:hAnsiTheme="majorHAnsi" w:cs="InterstateLight"/>
          <w:color w:val="000000"/>
          <w:lang w:val="de-DE"/>
        </w:rPr>
        <w:t>İskoçya</w:t>
      </w:r>
      <w:proofErr w:type="spellEnd"/>
    </w:p>
    <w:p w:rsidR="004E612E" w:rsidRPr="0052536A" w:rsidRDefault="004E612E" w:rsidP="004E612E">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DE7138">
        <w:rPr>
          <w:rFonts w:asciiTheme="majorHAnsi" w:eastAsia="Calibri" w:hAnsiTheme="majorHAnsi" w:cs="InterstateLight"/>
          <w:lang w:val="de-DE"/>
        </w:rPr>
        <w:t xml:space="preserve">: </w:t>
      </w:r>
      <w:r w:rsidR="00990C75" w:rsidRPr="00AF1A99">
        <w:rPr>
          <w:rFonts w:asciiTheme="majorHAnsi" w:eastAsia="Calibri" w:hAnsiTheme="majorHAnsi" w:cs="InterstateLight"/>
          <w:color w:val="000000"/>
          <w:lang w:val="de-DE"/>
        </w:rPr>
        <w:t>“</w:t>
      </w:r>
      <w:proofErr w:type="spellStart"/>
      <w:r w:rsidR="00990C75" w:rsidRPr="00AF1A99">
        <w:rPr>
          <w:rFonts w:asciiTheme="majorHAnsi" w:eastAsia="Calibri" w:hAnsiTheme="majorHAnsi" w:cs="InterstateLight"/>
          <w:color w:val="000000"/>
          <w:lang w:val="de-DE"/>
        </w:rPr>
        <w:t>Geographical</w:t>
      </w:r>
      <w:proofErr w:type="spellEnd"/>
      <w:r w:rsidR="00990C75" w:rsidRPr="00AF1A99">
        <w:rPr>
          <w:rFonts w:asciiTheme="majorHAnsi" w:eastAsia="Calibri" w:hAnsiTheme="majorHAnsi" w:cs="InterstateLight"/>
          <w:color w:val="000000"/>
          <w:lang w:val="de-DE"/>
        </w:rPr>
        <w:t xml:space="preserve"> Imagination in Byzantine Medical Writing”</w:t>
      </w:r>
    </w:p>
    <w:p w:rsidR="00AF1A99" w:rsidRPr="00AF1A99" w:rsidRDefault="00AF1A99" w:rsidP="00AF1A99">
      <w:pPr>
        <w:tabs>
          <w:tab w:val="left" w:pos="0"/>
        </w:tabs>
        <w:spacing w:line="240" w:lineRule="exact"/>
        <w:rPr>
          <w:rFonts w:asciiTheme="majorHAnsi" w:eastAsia="Calibri" w:hAnsiTheme="majorHAnsi" w:cs="InterstateLight"/>
          <w:color w:val="000000"/>
          <w:lang w:val="de-DE"/>
        </w:rPr>
      </w:pPr>
    </w:p>
    <w:p w:rsidR="004F0A95" w:rsidRDefault="004F0A95" w:rsidP="004F0A95">
      <w:pPr>
        <w:tabs>
          <w:tab w:val="left" w:pos="0"/>
        </w:tabs>
        <w:spacing w:after="0" w:line="300" w:lineRule="exact"/>
        <w:rPr>
          <w:rFonts w:ascii="Cambria" w:eastAsia="Calibri" w:hAnsi="Cambria"/>
          <w:b/>
          <w:color w:val="365F91" w:themeColor="accent1" w:themeShade="BF"/>
          <w:lang w:eastAsia="tr-TR"/>
        </w:rPr>
      </w:pPr>
      <w:r w:rsidRPr="00AD15F6">
        <w:rPr>
          <w:rFonts w:ascii="Cambria" w:eastAsia="Calibri" w:hAnsi="Cambria"/>
          <w:b/>
          <w:color w:val="365F91" w:themeColor="accent1" w:themeShade="BF"/>
          <w:lang w:eastAsia="tr-TR"/>
        </w:rPr>
        <w:t>Toplantının Adı</w:t>
      </w:r>
      <w:r w:rsidRPr="00AD15F6">
        <w:rPr>
          <w:rFonts w:ascii="Cambria" w:eastAsia="Calibri" w:hAnsi="Cambria"/>
          <w:b/>
          <w:color w:val="365F91" w:themeColor="accent1" w:themeShade="BF"/>
          <w:lang w:eastAsia="tr-TR"/>
        </w:rPr>
        <w:tab/>
      </w:r>
      <w:r w:rsidRPr="00AD15F6">
        <w:rPr>
          <w:rFonts w:ascii="Cambria" w:eastAsia="Calibri" w:hAnsi="Cambria"/>
          <w:b/>
          <w:color w:val="365F91" w:themeColor="accent1" w:themeShade="BF"/>
          <w:lang w:eastAsia="tr-TR"/>
        </w:rPr>
        <w:tab/>
      </w:r>
      <w:r>
        <w:rPr>
          <w:rFonts w:ascii="Cambria" w:eastAsia="Calibri" w:hAnsi="Cambria"/>
          <w:b/>
          <w:color w:val="365F91" w:themeColor="accent1" w:themeShade="BF"/>
          <w:lang w:eastAsia="tr-TR"/>
        </w:rPr>
        <w:t xml:space="preserve">: </w:t>
      </w:r>
      <w:r w:rsidRPr="004F0A95">
        <w:rPr>
          <w:rFonts w:ascii="Cambria" w:eastAsia="Calibri" w:hAnsi="Cambria"/>
          <w:b/>
          <w:color w:val="365F91" w:themeColor="accent1" w:themeShade="BF"/>
          <w:lang w:eastAsia="tr-TR"/>
        </w:rPr>
        <w:t>B</w:t>
      </w:r>
      <w:proofErr w:type="spellStart"/>
      <w:r w:rsidRPr="004F0A95">
        <w:rPr>
          <w:rFonts w:ascii="Cambria" w:eastAsia="Calibri" w:hAnsi="Cambria"/>
          <w:b/>
          <w:color w:val="365F91" w:themeColor="accent1" w:themeShade="BF"/>
          <w:lang w:eastAsia="tr-TR"/>
        </w:rPr>
        <w:t>yzantium</w:t>
      </w:r>
      <w:proofErr w:type="spellEnd"/>
      <w:r w:rsidRPr="004F0A95">
        <w:rPr>
          <w:rFonts w:ascii="Cambria" w:eastAsia="Calibri" w:hAnsi="Cambria"/>
          <w:b/>
          <w:color w:val="365F91" w:themeColor="accent1" w:themeShade="BF"/>
          <w:lang w:eastAsia="tr-TR"/>
        </w:rPr>
        <w:t xml:space="preserve"> </w:t>
      </w:r>
      <w:proofErr w:type="spellStart"/>
      <w:r w:rsidRPr="004F0A95">
        <w:rPr>
          <w:rFonts w:ascii="Cambria" w:eastAsia="Calibri" w:hAnsi="Cambria"/>
          <w:b/>
          <w:color w:val="365F91" w:themeColor="accent1" w:themeShade="BF"/>
          <w:lang w:eastAsia="tr-TR"/>
        </w:rPr>
        <w:t>and</w:t>
      </w:r>
      <w:proofErr w:type="spellEnd"/>
      <w:r w:rsidRPr="004F0A95">
        <w:rPr>
          <w:rFonts w:ascii="Cambria" w:eastAsia="Calibri" w:hAnsi="Cambria"/>
          <w:b/>
          <w:color w:val="365F91" w:themeColor="accent1" w:themeShade="BF"/>
          <w:lang w:eastAsia="tr-TR"/>
        </w:rPr>
        <w:t xml:space="preserve"> </w:t>
      </w:r>
      <w:proofErr w:type="spellStart"/>
      <w:r w:rsidRPr="004F0A95">
        <w:rPr>
          <w:rFonts w:ascii="Cambria" w:eastAsia="Calibri" w:hAnsi="Cambria"/>
          <w:b/>
          <w:color w:val="365F91" w:themeColor="accent1" w:themeShade="BF"/>
          <w:lang w:eastAsia="tr-TR"/>
        </w:rPr>
        <w:t>the</w:t>
      </w:r>
      <w:proofErr w:type="spellEnd"/>
      <w:r w:rsidRPr="004F0A95">
        <w:rPr>
          <w:rFonts w:ascii="Cambria" w:eastAsia="Calibri" w:hAnsi="Cambria"/>
          <w:b/>
          <w:color w:val="365F91" w:themeColor="accent1" w:themeShade="BF"/>
          <w:lang w:eastAsia="tr-TR"/>
        </w:rPr>
        <w:t xml:space="preserve"> Modern Imagination: Patterns </w:t>
      </w:r>
      <w:proofErr w:type="spellStart"/>
      <w:r w:rsidRPr="004F0A95">
        <w:rPr>
          <w:rFonts w:ascii="Cambria" w:eastAsia="Calibri" w:hAnsi="Cambria"/>
          <w:b/>
          <w:color w:val="365F91" w:themeColor="accent1" w:themeShade="BF"/>
          <w:lang w:eastAsia="tr-TR"/>
        </w:rPr>
        <w:t>of</w:t>
      </w:r>
      <w:proofErr w:type="spellEnd"/>
      <w:r w:rsidRPr="004F0A95">
        <w:rPr>
          <w:rFonts w:ascii="Cambria" w:eastAsia="Calibri" w:hAnsi="Cambria"/>
          <w:b/>
          <w:color w:val="365F91" w:themeColor="accent1" w:themeShade="BF"/>
          <w:lang w:eastAsia="tr-TR"/>
        </w:rPr>
        <w:t xml:space="preserve"> </w:t>
      </w:r>
      <w:proofErr w:type="spellStart"/>
      <w:r w:rsidRPr="004F0A95">
        <w:rPr>
          <w:rFonts w:ascii="Cambria" w:eastAsia="Calibri" w:hAnsi="Cambria"/>
          <w:b/>
          <w:color w:val="365F91" w:themeColor="accent1" w:themeShade="BF"/>
          <w:lang w:eastAsia="tr-TR"/>
        </w:rPr>
        <w:t>the</w:t>
      </w:r>
      <w:proofErr w:type="spellEnd"/>
      <w:r w:rsidRPr="004F0A95">
        <w:rPr>
          <w:rFonts w:ascii="Cambria" w:eastAsia="Calibri" w:hAnsi="Cambria"/>
          <w:b/>
          <w:color w:val="365F91" w:themeColor="accent1" w:themeShade="BF"/>
          <w:lang w:eastAsia="tr-TR"/>
        </w:rPr>
        <w:t xml:space="preserve"> </w:t>
      </w:r>
    </w:p>
    <w:p w:rsidR="004F0A95" w:rsidRPr="009E34B7" w:rsidRDefault="004F0A95" w:rsidP="004F0A95">
      <w:pPr>
        <w:tabs>
          <w:tab w:val="left" w:pos="0"/>
        </w:tabs>
        <w:spacing w:after="0" w:line="300" w:lineRule="exact"/>
        <w:rPr>
          <w:rFonts w:ascii="Cambria" w:eastAsia="Calibri" w:hAnsi="Cambria"/>
          <w:b/>
          <w:color w:val="365F91" w:themeColor="accent1" w:themeShade="BF"/>
          <w:lang w:eastAsia="tr-TR"/>
        </w:rPr>
      </w:pPr>
      <w:r>
        <w:rPr>
          <w:rFonts w:ascii="Cambria" w:eastAsia="Calibri" w:hAnsi="Cambria"/>
          <w:b/>
          <w:color w:val="365F91" w:themeColor="accent1" w:themeShade="BF"/>
          <w:lang w:eastAsia="tr-TR"/>
        </w:rPr>
        <w:t xml:space="preserve">                                                             </w:t>
      </w:r>
      <w:proofErr w:type="spellStart"/>
      <w:r w:rsidRPr="004F0A95">
        <w:rPr>
          <w:rFonts w:ascii="Cambria" w:eastAsia="Calibri" w:hAnsi="Cambria"/>
          <w:b/>
          <w:color w:val="365F91" w:themeColor="accent1" w:themeShade="BF"/>
          <w:lang w:eastAsia="tr-TR"/>
        </w:rPr>
        <w:t>Reception</w:t>
      </w:r>
      <w:proofErr w:type="spellEnd"/>
      <w:r w:rsidRPr="004F0A95">
        <w:rPr>
          <w:rFonts w:ascii="Cambria" w:eastAsia="Calibri" w:hAnsi="Cambria"/>
          <w:b/>
          <w:color w:val="365F91" w:themeColor="accent1" w:themeShade="BF"/>
          <w:lang w:eastAsia="tr-TR"/>
        </w:rPr>
        <w:t xml:space="preserve"> of </w:t>
      </w:r>
      <w:proofErr w:type="spellStart"/>
      <w:r w:rsidRPr="004F0A95">
        <w:rPr>
          <w:rFonts w:ascii="Cambria" w:eastAsia="Calibri" w:hAnsi="Cambria"/>
          <w:b/>
          <w:color w:val="365F91" w:themeColor="accent1" w:themeShade="BF"/>
          <w:lang w:eastAsia="tr-TR"/>
        </w:rPr>
        <w:t>Byzantium</w:t>
      </w:r>
      <w:proofErr w:type="spellEnd"/>
      <w:r w:rsidRPr="004F0A95">
        <w:rPr>
          <w:rFonts w:ascii="Cambria" w:eastAsia="Calibri" w:hAnsi="Cambria"/>
          <w:b/>
          <w:color w:val="365F91" w:themeColor="accent1" w:themeShade="BF"/>
          <w:lang w:eastAsia="tr-TR"/>
        </w:rPr>
        <w:t xml:space="preserve"> in Modern Culture</w:t>
      </w:r>
    </w:p>
    <w:p w:rsidR="004F0A95" w:rsidRPr="009866B7" w:rsidRDefault="004F0A95" w:rsidP="004F0A95">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AF1A99">
        <w:rPr>
          <w:rFonts w:asciiTheme="majorHAnsi" w:eastAsia="Calibri" w:hAnsiTheme="majorHAnsi" w:cs="InterstateLight"/>
          <w:sz w:val="22"/>
          <w:szCs w:val="22"/>
          <w:lang w:val="de-DE"/>
        </w:rPr>
        <w:t>Koray Durak</w:t>
      </w:r>
    </w:p>
    <w:p w:rsidR="004F0A95" w:rsidRPr="00DE7138" w:rsidRDefault="004F0A95" w:rsidP="004F0A95">
      <w:pPr>
        <w:autoSpaceDE w:val="0"/>
        <w:autoSpaceDN w:val="0"/>
        <w:adjustRightInd w:val="0"/>
        <w:spacing w:after="0" w:line="300" w:lineRule="exact"/>
        <w:ind w:left="2124" w:hanging="2124"/>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AF1A99">
        <w:rPr>
          <w:rFonts w:asciiTheme="majorHAnsi" w:eastAsia="Calibri" w:hAnsiTheme="majorHAnsi" w:cs="InterstateLight"/>
          <w:color w:val="000000"/>
          <w:lang w:val="de-DE"/>
        </w:rPr>
        <w:t xml:space="preserve">12-14 </w:t>
      </w:r>
      <w:proofErr w:type="spellStart"/>
      <w:r w:rsidRPr="00AF1A99">
        <w:rPr>
          <w:rFonts w:asciiTheme="majorHAnsi" w:eastAsia="Calibri" w:hAnsiTheme="majorHAnsi" w:cs="InterstateLight"/>
          <w:color w:val="000000"/>
          <w:lang w:val="de-DE"/>
        </w:rPr>
        <w:t>Eylül</w:t>
      </w:r>
      <w:proofErr w:type="spellEnd"/>
      <w:r w:rsidRPr="00AF1A99">
        <w:rPr>
          <w:rFonts w:asciiTheme="majorHAnsi" w:eastAsia="Calibri" w:hAnsiTheme="majorHAnsi" w:cs="InterstateLight"/>
          <w:color w:val="000000"/>
          <w:lang w:val="de-DE"/>
        </w:rPr>
        <w:t xml:space="preserve"> 2018</w:t>
      </w:r>
    </w:p>
    <w:p w:rsidR="004F0A95" w:rsidRPr="00F73FDB" w:rsidRDefault="004F0A95" w:rsidP="004F0A95">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AF1A99">
        <w:rPr>
          <w:rFonts w:asciiTheme="majorHAnsi" w:eastAsia="Calibri" w:hAnsiTheme="majorHAnsi" w:cs="InterstateLight"/>
          <w:color w:val="000000"/>
          <w:lang w:val="de-DE"/>
        </w:rPr>
        <w:t>Masaryk University, Brno</w:t>
      </w:r>
    </w:p>
    <w:p w:rsidR="004F0A95" w:rsidRPr="0052536A" w:rsidRDefault="004F0A95" w:rsidP="004F0A95">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DE7138">
        <w:rPr>
          <w:rFonts w:asciiTheme="majorHAnsi" w:eastAsia="Calibri" w:hAnsiTheme="majorHAnsi" w:cs="InterstateLight"/>
          <w:lang w:val="de-DE"/>
        </w:rPr>
        <w:t xml:space="preserve">: </w:t>
      </w:r>
      <w:r w:rsidRPr="00AF1A99">
        <w:rPr>
          <w:rFonts w:asciiTheme="majorHAnsi" w:eastAsia="Calibri" w:hAnsiTheme="majorHAnsi" w:cs="InterstateLight"/>
          <w:color w:val="000000"/>
          <w:lang w:val="de-DE"/>
        </w:rPr>
        <w:t>“</w:t>
      </w:r>
      <w:proofErr w:type="spellStart"/>
      <w:r w:rsidRPr="00AF1A99">
        <w:rPr>
          <w:rFonts w:asciiTheme="majorHAnsi" w:eastAsia="Calibri" w:hAnsiTheme="majorHAnsi" w:cs="InterstateLight"/>
          <w:color w:val="000000"/>
          <w:lang w:val="de-DE"/>
        </w:rPr>
        <w:t>Finding</w:t>
      </w:r>
      <w:proofErr w:type="spellEnd"/>
      <w:r w:rsidRPr="00AF1A99">
        <w:rPr>
          <w:rFonts w:asciiTheme="majorHAnsi" w:eastAsia="Calibri" w:hAnsiTheme="majorHAnsi" w:cs="InterstateLight"/>
          <w:color w:val="000000"/>
          <w:lang w:val="de-DE"/>
        </w:rPr>
        <w:t xml:space="preserve"> </w:t>
      </w:r>
      <w:proofErr w:type="spellStart"/>
      <w:r w:rsidRPr="00AF1A99">
        <w:rPr>
          <w:rFonts w:asciiTheme="majorHAnsi" w:eastAsia="Calibri" w:hAnsiTheme="majorHAnsi" w:cs="InterstateLight"/>
          <w:color w:val="000000"/>
          <w:lang w:val="de-DE"/>
        </w:rPr>
        <w:t>Byzantium</w:t>
      </w:r>
      <w:proofErr w:type="spellEnd"/>
      <w:r w:rsidRPr="00AF1A99">
        <w:rPr>
          <w:rFonts w:asciiTheme="majorHAnsi" w:eastAsia="Calibri" w:hAnsiTheme="majorHAnsi" w:cs="InterstateLight"/>
          <w:color w:val="000000"/>
          <w:lang w:val="de-DE"/>
        </w:rPr>
        <w:t xml:space="preserve"> in </w:t>
      </w:r>
      <w:proofErr w:type="spellStart"/>
      <w:r w:rsidRPr="00AF1A99">
        <w:rPr>
          <w:rFonts w:asciiTheme="majorHAnsi" w:eastAsia="Calibri" w:hAnsiTheme="majorHAnsi" w:cs="InterstateLight"/>
          <w:color w:val="000000"/>
          <w:lang w:val="de-DE"/>
        </w:rPr>
        <w:t>Turkish</w:t>
      </w:r>
      <w:proofErr w:type="spellEnd"/>
      <w:r w:rsidRPr="00AF1A99">
        <w:rPr>
          <w:rFonts w:asciiTheme="majorHAnsi" w:eastAsia="Calibri" w:hAnsiTheme="majorHAnsi" w:cs="InterstateLight"/>
          <w:color w:val="000000"/>
          <w:lang w:val="de-DE"/>
        </w:rPr>
        <w:t xml:space="preserve"> </w:t>
      </w:r>
      <w:proofErr w:type="spellStart"/>
      <w:r w:rsidRPr="00AF1A99">
        <w:rPr>
          <w:rFonts w:asciiTheme="majorHAnsi" w:eastAsia="Calibri" w:hAnsiTheme="majorHAnsi" w:cs="InterstateLight"/>
          <w:color w:val="000000"/>
          <w:lang w:val="de-DE"/>
        </w:rPr>
        <w:t>Highschool</w:t>
      </w:r>
      <w:proofErr w:type="spellEnd"/>
      <w:r w:rsidRPr="00AF1A99">
        <w:rPr>
          <w:rFonts w:asciiTheme="majorHAnsi" w:eastAsia="Calibri" w:hAnsiTheme="majorHAnsi" w:cs="InterstateLight"/>
          <w:color w:val="000000"/>
          <w:lang w:val="de-DE"/>
        </w:rPr>
        <w:t xml:space="preserve"> </w:t>
      </w:r>
      <w:proofErr w:type="spellStart"/>
      <w:r w:rsidRPr="00AF1A99">
        <w:rPr>
          <w:rFonts w:asciiTheme="majorHAnsi" w:eastAsia="Calibri" w:hAnsiTheme="majorHAnsi" w:cs="InterstateLight"/>
          <w:color w:val="000000"/>
          <w:lang w:val="de-DE"/>
        </w:rPr>
        <w:t>Textbooks</w:t>
      </w:r>
      <w:proofErr w:type="spellEnd"/>
      <w:r>
        <w:rPr>
          <w:rFonts w:asciiTheme="majorHAnsi" w:eastAsia="Calibri" w:hAnsiTheme="majorHAnsi" w:cs="InterstateLight"/>
          <w:color w:val="000000"/>
          <w:lang w:val="de-DE"/>
        </w:rPr>
        <w:t>“</w:t>
      </w:r>
    </w:p>
    <w:p w:rsidR="004F0A95" w:rsidRDefault="004F0A95" w:rsidP="00E4653D">
      <w:pPr>
        <w:spacing w:after="0" w:line="300" w:lineRule="exact"/>
        <w:rPr>
          <w:rFonts w:asciiTheme="majorHAnsi" w:eastAsia="Calibri" w:hAnsiTheme="majorHAnsi" w:cs="InterstateLight"/>
          <w:color w:val="000000"/>
          <w:lang w:val="de-DE"/>
        </w:rPr>
      </w:pPr>
    </w:p>
    <w:p w:rsidR="00D81397" w:rsidRDefault="00D81397" w:rsidP="00E4653D">
      <w:pPr>
        <w:spacing w:after="0" w:line="30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V</w:t>
      </w:r>
      <w:r w:rsidR="00E4653D">
        <w:rPr>
          <w:rFonts w:ascii="Cambria" w:eastAsia="Calibri" w:hAnsi="Cambria" w:cs="Times New Roman"/>
          <w:b/>
          <w:color w:val="365F91" w:themeColor="accent1" w:themeShade="BF"/>
          <w:sz w:val="28"/>
          <w:szCs w:val="28"/>
          <w:lang w:eastAsia="tr-TR"/>
        </w:rPr>
        <w:t>I</w:t>
      </w:r>
      <w:r>
        <w:rPr>
          <w:rFonts w:ascii="Cambria" w:eastAsia="Calibri" w:hAnsi="Cambria" w:cs="Times New Roman"/>
          <w:b/>
          <w:color w:val="365F91" w:themeColor="accent1" w:themeShade="BF"/>
          <w:sz w:val="28"/>
          <w:szCs w:val="28"/>
          <w:lang w:eastAsia="tr-TR"/>
        </w:rPr>
        <w:t>-</w:t>
      </w:r>
      <w:r w:rsidRPr="00D81397">
        <w:rPr>
          <w:rFonts w:ascii="Cambria" w:eastAsia="Calibri" w:hAnsi="Cambria" w:cs="Times New Roman"/>
          <w:b/>
          <w:color w:val="365F91" w:themeColor="accent1" w:themeShade="BF"/>
          <w:sz w:val="28"/>
          <w:szCs w:val="28"/>
          <w:lang w:eastAsia="tr-TR"/>
        </w:rPr>
        <w:t>MERKEZ TARAFINDAN DÜZENLENEN EĞİTİM PROGRAMLARI</w:t>
      </w:r>
    </w:p>
    <w:p w:rsidR="00E4653D" w:rsidRPr="00D81397" w:rsidRDefault="00E4653D" w:rsidP="00E4653D">
      <w:pPr>
        <w:spacing w:after="0" w:line="300" w:lineRule="exact"/>
        <w:rPr>
          <w:rFonts w:ascii="Cambria" w:eastAsia="Calibri" w:hAnsi="Cambria" w:cs="Times New Roman"/>
          <w:b/>
          <w:color w:val="365F91" w:themeColor="accent1" w:themeShade="BF"/>
          <w:sz w:val="28"/>
          <w:szCs w:val="28"/>
          <w:lang w:eastAsia="tr-TR"/>
        </w:rPr>
      </w:pPr>
    </w:p>
    <w:tbl>
      <w:tblPr>
        <w:tblStyle w:val="TabloKlavuzu"/>
        <w:tblW w:w="9212" w:type="dxa"/>
        <w:tblInd w:w="108" w:type="dxa"/>
        <w:tblLook w:val="04A0" w:firstRow="1" w:lastRow="0" w:firstColumn="1" w:lastColumn="0" w:noHBand="0" w:noVBand="1"/>
      </w:tblPr>
      <w:tblGrid>
        <w:gridCol w:w="2977"/>
        <w:gridCol w:w="1418"/>
        <w:gridCol w:w="1984"/>
        <w:gridCol w:w="1559"/>
        <w:gridCol w:w="1274"/>
      </w:tblGrid>
      <w:tr w:rsidR="004F34CE" w:rsidRPr="007632F4" w:rsidTr="00E7172B">
        <w:tc>
          <w:tcPr>
            <w:tcW w:w="2977" w:type="dxa"/>
            <w:vAlign w:val="center"/>
          </w:tcPr>
          <w:p w:rsidR="004F34CE" w:rsidRPr="004F34CE" w:rsidRDefault="004F34CE" w:rsidP="00624CF8">
            <w:pPr>
              <w:spacing w:line="240" w:lineRule="exact"/>
              <w:rPr>
                <w:rFonts w:asciiTheme="majorHAnsi" w:eastAsia="Calibri" w:hAnsiTheme="majorHAnsi" w:cs="InterstateLight"/>
                <w:b/>
                <w:color w:val="000000"/>
                <w:lang w:val="de-DE"/>
              </w:rPr>
            </w:pPr>
            <w:proofErr w:type="spellStart"/>
            <w:r w:rsidRPr="004F34CE">
              <w:rPr>
                <w:rFonts w:asciiTheme="majorHAnsi" w:eastAsia="Calibri" w:hAnsiTheme="majorHAnsi" w:cs="InterstateLight"/>
                <w:b/>
                <w:color w:val="000000"/>
                <w:lang w:val="de-DE"/>
              </w:rPr>
              <w:t>Eğitim</w:t>
            </w:r>
            <w:proofErr w:type="spellEnd"/>
            <w:r w:rsidRPr="004F34CE">
              <w:rPr>
                <w:rFonts w:asciiTheme="majorHAnsi" w:eastAsia="Calibri" w:hAnsiTheme="majorHAnsi" w:cs="InterstateLight"/>
                <w:b/>
                <w:color w:val="000000"/>
                <w:lang w:val="de-DE"/>
              </w:rPr>
              <w:t xml:space="preserve"> </w:t>
            </w:r>
            <w:proofErr w:type="spellStart"/>
            <w:r w:rsidRPr="004F34CE">
              <w:rPr>
                <w:rFonts w:asciiTheme="majorHAnsi" w:eastAsia="Calibri" w:hAnsiTheme="majorHAnsi" w:cs="InterstateLight"/>
                <w:b/>
                <w:color w:val="000000"/>
                <w:lang w:val="de-DE"/>
              </w:rPr>
              <w:t>Programının</w:t>
            </w:r>
            <w:proofErr w:type="spellEnd"/>
            <w:r w:rsidRPr="004F34CE">
              <w:rPr>
                <w:rFonts w:asciiTheme="majorHAnsi" w:eastAsia="Calibri" w:hAnsiTheme="majorHAnsi" w:cs="InterstateLight"/>
                <w:b/>
                <w:color w:val="000000"/>
                <w:lang w:val="de-DE"/>
              </w:rPr>
              <w:t xml:space="preserve"> </w:t>
            </w:r>
            <w:proofErr w:type="spellStart"/>
            <w:r w:rsidRPr="004F34CE">
              <w:rPr>
                <w:rFonts w:asciiTheme="majorHAnsi" w:eastAsia="Calibri" w:hAnsiTheme="majorHAnsi" w:cs="InterstateLight"/>
                <w:b/>
                <w:color w:val="000000"/>
                <w:lang w:val="de-DE"/>
              </w:rPr>
              <w:t>Başlığı</w:t>
            </w:r>
            <w:proofErr w:type="spellEnd"/>
          </w:p>
        </w:tc>
        <w:tc>
          <w:tcPr>
            <w:tcW w:w="1418" w:type="dxa"/>
            <w:vAlign w:val="center"/>
          </w:tcPr>
          <w:p w:rsidR="004F34CE" w:rsidRPr="004F34CE" w:rsidRDefault="004F34CE" w:rsidP="00624CF8">
            <w:pPr>
              <w:spacing w:line="240" w:lineRule="exact"/>
              <w:rPr>
                <w:rFonts w:asciiTheme="majorHAnsi" w:eastAsia="Calibri" w:hAnsiTheme="majorHAnsi" w:cs="InterstateLight"/>
                <w:b/>
                <w:color w:val="000000"/>
                <w:lang w:val="de-DE"/>
              </w:rPr>
            </w:pPr>
            <w:proofErr w:type="spellStart"/>
            <w:r w:rsidRPr="004F34CE">
              <w:rPr>
                <w:rFonts w:asciiTheme="majorHAnsi" w:eastAsia="Calibri" w:hAnsiTheme="majorHAnsi" w:cs="InterstateLight"/>
                <w:b/>
                <w:color w:val="000000"/>
                <w:lang w:val="de-DE"/>
              </w:rPr>
              <w:t>Yöneticisi</w:t>
            </w:r>
            <w:proofErr w:type="spellEnd"/>
          </w:p>
        </w:tc>
        <w:tc>
          <w:tcPr>
            <w:tcW w:w="1984" w:type="dxa"/>
            <w:vAlign w:val="center"/>
          </w:tcPr>
          <w:p w:rsidR="004F34CE" w:rsidRPr="004F34CE" w:rsidRDefault="004F34CE" w:rsidP="00624CF8">
            <w:pPr>
              <w:spacing w:line="240" w:lineRule="exact"/>
              <w:rPr>
                <w:rFonts w:asciiTheme="majorHAnsi" w:eastAsia="Calibri" w:hAnsiTheme="majorHAnsi" w:cs="InterstateLight"/>
                <w:b/>
                <w:color w:val="000000"/>
                <w:lang w:val="de-DE"/>
              </w:rPr>
            </w:pPr>
            <w:proofErr w:type="spellStart"/>
            <w:r w:rsidRPr="004F34CE">
              <w:rPr>
                <w:rFonts w:asciiTheme="majorHAnsi" w:eastAsia="Calibri" w:hAnsiTheme="majorHAnsi" w:cs="InterstateLight"/>
                <w:b/>
                <w:color w:val="000000"/>
                <w:lang w:val="de-DE"/>
              </w:rPr>
              <w:t>Görev</w:t>
            </w:r>
            <w:proofErr w:type="spellEnd"/>
            <w:r w:rsidRPr="004F34CE">
              <w:rPr>
                <w:rFonts w:asciiTheme="majorHAnsi" w:eastAsia="Calibri" w:hAnsiTheme="majorHAnsi" w:cs="InterstateLight"/>
                <w:b/>
                <w:color w:val="000000"/>
                <w:lang w:val="de-DE"/>
              </w:rPr>
              <w:t xml:space="preserve"> Alan </w:t>
            </w:r>
            <w:proofErr w:type="spellStart"/>
            <w:r w:rsidRPr="004F34CE">
              <w:rPr>
                <w:rFonts w:asciiTheme="majorHAnsi" w:eastAsia="Calibri" w:hAnsiTheme="majorHAnsi" w:cs="InterstateLight"/>
                <w:b/>
                <w:color w:val="000000"/>
                <w:lang w:val="de-DE"/>
              </w:rPr>
              <w:t>Merkez</w:t>
            </w:r>
            <w:proofErr w:type="spellEnd"/>
            <w:r w:rsidRPr="004F34CE">
              <w:rPr>
                <w:rFonts w:asciiTheme="majorHAnsi" w:eastAsia="Calibri" w:hAnsiTheme="majorHAnsi" w:cs="InterstateLight"/>
                <w:b/>
                <w:color w:val="000000"/>
                <w:lang w:val="de-DE"/>
              </w:rPr>
              <w:t xml:space="preserve"> </w:t>
            </w:r>
            <w:proofErr w:type="spellStart"/>
            <w:r w:rsidRPr="004F34CE">
              <w:rPr>
                <w:rFonts w:asciiTheme="majorHAnsi" w:eastAsia="Calibri" w:hAnsiTheme="majorHAnsi" w:cs="InterstateLight"/>
                <w:b/>
                <w:color w:val="000000"/>
                <w:lang w:val="de-DE"/>
              </w:rPr>
              <w:t>Üyeleri</w:t>
            </w:r>
            <w:proofErr w:type="spellEnd"/>
          </w:p>
        </w:tc>
        <w:tc>
          <w:tcPr>
            <w:tcW w:w="1559" w:type="dxa"/>
            <w:vAlign w:val="center"/>
          </w:tcPr>
          <w:p w:rsidR="004F34CE" w:rsidRPr="004F34CE" w:rsidRDefault="004F34CE" w:rsidP="00624CF8">
            <w:pPr>
              <w:spacing w:line="240" w:lineRule="exact"/>
              <w:rPr>
                <w:rFonts w:asciiTheme="majorHAnsi" w:eastAsia="Calibri" w:hAnsiTheme="majorHAnsi" w:cs="InterstateLight"/>
                <w:b/>
                <w:color w:val="000000"/>
                <w:lang w:val="de-DE"/>
              </w:rPr>
            </w:pPr>
            <w:proofErr w:type="spellStart"/>
            <w:r w:rsidRPr="004F34CE">
              <w:rPr>
                <w:rFonts w:asciiTheme="majorHAnsi" w:eastAsia="Calibri" w:hAnsiTheme="majorHAnsi" w:cs="InterstateLight"/>
                <w:b/>
                <w:color w:val="000000"/>
                <w:lang w:val="de-DE"/>
              </w:rPr>
              <w:t>Düzenlendiği</w:t>
            </w:r>
            <w:proofErr w:type="spellEnd"/>
            <w:r w:rsidRPr="004F34CE">
              <w:rPr>
                <w:rFonts w:asciiTheme="majorHAnsi" w:eastAsia="Calibri" w:hAnsiTheme="majorHAnsi" w:cs="InterstateLight"/>
                <w:b/>
                <w:color w:val="000000"/>
                <w:lang w:val="de-DE"/>
              </w:rPr>
              <w:t xml:space="preserve"> </w:t>
            </w:r>
            <w:proofErr w:type="spellStart"/>
            <w:r w:rsidRPr="004F34CE">
              <w:rPr>
                <w:rFonts w:asciiTheme="majorHAnsi" w:eastAsia="Calibri" w:hAnsiTheme="majorHAnsi" w:cs="InterstateLight"/>
                <w:b/>
                <w:color w:val="000000"/>
                <w:lang w:val="de-DE"/>
              </w:rPr>
              <w:t>Tarihler</w:t>
            </w:r>
            <w:proofErr w:type="spellEnd"/>
          </w:p>
        </w:tc>
        <w:tc>
          <w:tcPr>
            <w:tcW w:w="1274" w:type="dxa"/>
            <w:vAlign w:val="center"/>
          </w:tcPr>
          <w:p w:rsidR="004F34CE" w:rsidRPr="004F34CE" w:rsidRDefault="004F34CE" w:rsidP="00624CF8">
            <w:pPr>
              <w:spacing w:line="240" w:lineRule="exact"/>
              <w:rPr>
                <w:rFonts w:asciiTheme="majorHAnsi" w:eastAsia="Calibri" w:hAnsiTheme="majorHAnsi" w:cs="InterstateLight"/>
                <w:b/>
                <w:color w:val="000000"/>
                <w:lang w:val="de-DE"/>
              </w:rPr>
            </w:pPr>
            <w:proofErr w:type="spellStart"/>
            <w:r w:rsidRPr="004F34CE">
              <w:rPr>
                <w:rFonts w:asciiTheme="majorHAnsi" w:eastAsia="Calibri" w:hAnsiTheme="majorHAnsi" w:cs="InterstateLight"/>
                <w:b/>
                <w:color w:val="000000"/>
                <w:lang w:val="de-DE"/>
              </w:rPr>
              <w:t>Katılan</w:t>
            </w:r>
            <w:proofErr w:type="spellEnd"/>
            <w:r w:rsidRPr="004F34CE">
              <w:rPr>
                <w:rFonts w:asciiTheme="majorHAnsi" w:eastAsia="Calibri" w:hAnsiTheme="majorHAnsi" w:cs="InterstateLight"/>
                <w:b/>
                <w:color w:val="000000"/>
                <w:lang w:val="de-DE"/>
              </w:rPr>
              <w:t xml:space="preserve"> </w:t>
            </w:r>
            <w:proofErr w:type="spellStart"/>
            <w:r w:rsidRPr="004F34CE">
              <w:rPr>
                <w:rFonts w:asciiTheme="majorHAnsi" w:eastAsia="Calibri" w:hAnsiTheme="majorHAnsi" w:cs="InterstateLight"/>
                <w:b/>
                <w:color w:val="000000"/>
                <w:lang w:val="de-DE"/>
              </w:rPr>
              <w:t>Kişi</w:t>
            </w:r>
            <w:proofErr w:type="spellEnd"/>
            <w:r w:rsidRPr="004F34CE">
              <w:rPr>
                <w:rFonts w:asciiTheme="majorHAnsi" w:eastAsia="Calibri" w:hAnsiTheme="majorHAnsi" w:cs="InterstateLight"/>
                <w:b/>
                <w:color w:val="000000"/>
                <w:lang w:val="de-DE"/>
              </w:rPr>
              <w:t xml:space="preserve"> </w:t>
            </w:r>
            <w:proofErr w:type="spellStart"/>
            <w:r w:rsidRPr="004F34CE">
              <w:rPr>
                <w:rFonts w:asciiTheme="majorHAnsi" w:eastAsia="Calibri" w:hAnsiTheme="majorHAnsi" w:cs="InterstateLight"/>
                <w:b/>
                <w:color w:val="000000"/>
                <w:lang w:val="de-DE"/>
              </w:rPr>
              <w:t>Sayısı</w:t>
            </w:r>
            <w:proofErr w:type="spellEnd"/>
          </w:p>
        </w:tc>
      </w:tr>
      <w:tr w:rsidR="004F34CE" w:rsidRPr="007632F4" w:rsidTr="00E7172B">
        <w:tc>
          <w:tcPr>
            <w:tcW w:w="2977" w:type="dxa"/>
          </w:tcPr>
          <w:p w:rsidR="004F34CE" w:rsidRPr="004F34CE" w:rsidRDefault="004F34CE" w:rsidP="00624CF8">
            <w:pPr>
              <w:spacing w:line="240" w:lineRule="exact"/>
              <w:rPr>
                <w:rFonts w:asciiTheme="majorHAnsi" w:eastAsia="Calibri" w:hAnsiTheme="majorHAnsi" w:cs="InterstateLight"/>
                <w:color w:val="000000"/>
                <w:lang w:val="de-DE"/>
              </w:rPr>
            </w:pPr>
            <w:r w:rsidRPr="004F34CE">
              <w:rPr>
                <w:rFonts w:asciiTheme="majorHAnsi" w:eastAsia="Calibri" w:hAnsiTheme="majorHAnsi" w:cs="InterstateLight"/>
                <w:color w:val="000000"/>
                <w:lang w:val="de-DE"/>
              </w:rPr>
              <w:t>Geç Antik Devir ve Erken Bizans Yazıtlarının Tarihi Kaynak Olarak Değerlendirilmesi (Eğitmen: Prof. Dr. Mustafa H. Sayar)</w:t>
            </w:r>
          </w:p>
        </w:tc>
        <w:tc>
          <w:tcPr>
            <w:tcW w:w="1418" w:type="dxa"/>
            <w:vAlign w:val="center"/>
          </w:tcPr>
          <w:p w:rsidR="004F34CE" w:rsidRPr="004F34CE" w:rsidRDefault="004F34CE" w:rsidP="00E7172B">
            <w:pPr>
              <w:spacing w:line="240" w:lineRule="exact"/>
              <w:rPr>
                <w:rFonts w:asciiTheme="majorHAnsi" w:eastAsia="Calibri" w:hAnsiTheme="majorHAnsi" w:cs="InterstateLight"/>
                <w:color w:val="000000"/>
                <w:lang w:val="de-DE"/>
              </w:rPr>
            </w:pPr>
            <w:proofErr w:type="spellStart"/>
            <w:r w:rsidRPr="004F34CE">
              <w:rPr>
                <w:rFonts w:asciiTheme="majorHAnsi" w:eastAsia="Calibri" w:hAnsiTheme="majorHAnsi" w:cs="InterstateLight"/>
                <w:color w:val="000000"/>
                <w:lang w:val="de-DE"/>
              </w:rPr>
              <w:t>Nevra</w:t>
            </w:r>
            <w:proofErr w:type="spellEnd"/>
            <w:r w:rsidRPr="004F34CE">
              <w:rPr>
                <w:rFonts w:asciiTheme="majorHAnsi" w:eastAsia="Calibri" w:hAnsiTheme="majorHAnsi" w:cs="InterstateLight"/>
                <w:color w:val="000000"/>
                <w:lang w:val="de-DE"/>
              </w:rPr>
              <w:t xml:space="preserve"> </w:t>
            </w:r>
            <w:proofErr w:type="spellStart"/>
            <w:r w:rsidRPr="004F34CE">
              <w:rPr>
                <w:rFonts w:asciiTheme="majorHAnsi" w:eastAsia="Calibri" w:hAnsiTheme="majorHAnsi" w:cs="InterstateLight"/>
                <w:color w:val="000000"/>
                <w:lang w:val="de-DE"/>
              </w:rPr>
              <w:t>Necipoğlu</w:t>
            </w:r>
            <w:proofErr w:type="spellEnd"/>
            <w:r w:rsidRPr="004F34CE">
              <w:rPr>
                <w:rFonts w:asciiTheme="majorHAnsi" w:eastAsia="Calibri" w:hAnsiTheme="majorHAnsi" w:cs="InterstateLight"/>
                <w:color w:val="000000"/>
                <w:lang w:val="de-DE"/>
              </w:rPr>
              <w:t xml:space="preserve"> – Koray Durak</w:t>
            </w:r>
          </w:p>
        </w:tc>
        <w:tc>
          <w:tcPr>
            <w:tcW w:w="1984" w:type="dxa"/>
            <w:vAlign w:val="center"/>
          </w:tcPr>
          <w:p w:rsidR="004F34CE" w:rsidRPr="004F34CE" w:rsidRDefault="004F34CE" w:rsidP="00E7172B">
            <w:pPr>
              <w:spacing w:line="240" w:lineRule="exact"/>
              <w:rPr>
                <w:rFonts w:asciiTheme="majorHAnsi" w:eastAsia="Calibri" w:hAnsiTheme="majorHAnsi" w:cs="InterstateLight"/>
                <w:color w:val="000000"/>
                <w:lang w:val="de-DE"/>
              </w:rPr>
            </w:pPr>
            <w:proofErr w:type="spellStart"/>
            <w:r w:rsidRPr="004F34CE">
              <w:rPr>
                <w:rFonts w:asciiTheme="majorHAnsi" w:eastAsia="Calibri" w:hAnsiTheme="majorHAnsi" w:cs="InterstateLight"/>
                <w:color w:val="000000"/>
                <w:lang w:val="de-DE"/>
              </w:rPr>
              <w:t>Nevra</w:t>
            </w:r>
            <w:proofErr w:type="spellEnd"/>
            <w:r w:rsidRPr="004F34CE">
              <w:rPr>
                <w:rFonts w:asciiTheme="majorHAnsi" w:eastAsia="Calibri" w:hAnsiTheme="majorHAnsi" w:cs="InterstateLight"/>
                <w:color w:val="000000"/>
                <w:lang w:val="de-DE"/>
              </w:rPr>
              <w:t xml:space="preserve"> </w:t>
            </w:r>
            <w:proofErr w:type="spellStart"/>
            <w:r w:rsidRPr="004F34CE">
              <w:rPr>
                <w:rFonts w:asciiTheme="majorHAnsi" w:eastAsia="Calibri" w:hAnsiTheme="majorHAnsi" w:cs="InterstateLight"/>
                <w:color w:val="000000"/>
                <w:lang w:val="de-DE"/>
              </w:rPr>
              <w:t>Necipoğlu</w:t>
            </w:r>
            <w:proofErr w:type="spellEnd"/>
            <w:r w:rsidRPr="004F34CE">
              <w:rPr>
                <w:rFonts w:asciiTheme="majorHAnsi" w:eastAsia="Calibri" w:hAnsiTheme="majorHAnsi" w:cs="InterstateLight"/>
                <w:color w:val="000000"/>
                <w:lang w:val="de-DE"/>
              </w:rPr>
              <w:t xml:space="preserve"> - Koray Durak – </w:t>
            </w:r>
            <w:proofErr w:type="spellStart"/>
            <w:r w:rsidRPr="004F34CE">
              <w:rPr>
                <w:rFonts w:asciiTheme="majorHAnsi" w:eastAsia="Calibri" w:hAnsiTheme="majorHAnsi" w:cs="InterstateLight"/>
                <w:color w:val="000000"/>
                <w:lang w:val="de-DE"/>
              </w:rPr>
              <w:t>Sinem</w:t>
            </w:r>
            <w:proofErr w:type="spellEnd"/>
            <w:r w:rsidRPr="004F34CE">
              <w:rPr>
                <w:rFonts w:asciiTheme="majorHAnsi" w:eastAsia="Calibri" w:hAnsiTheme="majorHAnsi" w:cs="InterstateLight"/>
                <w:color w:val="000000"/>
                <w:lang w:val="de-DE"/>
              </w:rPr>
              <w:t xml:space="preserve"> Güldal </w:t>
            </w:r>
          </w:p>
        </w:tc>
        <w:tc>
          <w:tcPr>
            <w:tcW w:w="1559" w:type="dxa"/>
            <w:vAlign w:val="center"/>
          </w:tcPr>
          <w:p w:rsidR="004F34CE" w:rsidRPr="004F34CE" w:rsidRDefault="00880417" w:rsidP="00E7172B">
            <w:pPr>
              <w:spacing w:line="240" w:lineRule="exact"/>
              <w:rPr>
                <w:rFonts w:asciiTheme="majorHAnsi" w:eastAsia="Calibri" w:hAnsiTheme="majorHAnsi" w:cs="InterstateLight"/>
                <w:color w:val="000000"/>
                <w:lang w:val="de-DE"/>
              </w:rPr>
            </w:pPr>
            <w:r>
              <w:rPr>
                <w:rFonts w:asciiTheme="majorHAnsi" w:eastAsia="Calibri" w:hAnsiTheme="majorHAnsi" w:cs="InterstateLight"/>
                <w:color w:val="000000"/>
                <w:lang w:val="de-DE"/>
              </w:rPr>
              <w:t>0</w:t>
            </w:r>
            <w:r w:rsidR="004F34CE" w:rsidRPr="004F34CE">
              <w:rPr>
                <w:rFonts w:asciiTheme="majorHAnsi" w:eastAsia="Calibri" w:hAnsiTheme="majorHAnsi" w:cs="InterstateLight"/>
                <w:color w:val="000000"/>
                <w:lang w:val="de-DE"/>
              </w:rPr>
              <w:t>4-</w:t>
            </w:r>
            <w:r>
              <w:rPr>
                <w:rFonts w:asciiTheme="majorHAnsi" w:eastAsia="Calibri" w:hAnsiTheme="majorHAnsi" w:cs="InterstateLight"/>
                <w:color w:val="000000"/>
                <w:lang w:val="de-DE"/>
              </w:rPr>
              <w:t>0</w:t>
            </w:r>
            <w:r w:rsidR="004F34CE" w:rsidRPr="004F34CE">
              <w:rPr>
                <w:rFonts w:asciiTheme="majorHAnsi" w:eastAsia="Calibri" w:hAnsiTheme="majorHAnsi" w:cs="InterstateLight"/>
                <w:color w:val="000000"/>
                <w:lang w:val="de-DE"/>
              </w:rPr>
              <w:t xml:space="preserve">5 </w:t>
            </w:r>
            <w:proofErr w:type="spellStart"/>
            <w:r w:rsidR="004F34CE" w:rsidRPr="004F34CE">
              <w:rPr>
                <w:rFonts w:asciiTheme="majorHAnsi" w:eastAsia="Calibri" w:hAnsiTheme="majorHAnsi" w:cs="InterstateLight"/>
                <w:color w:val="000000"/>
                <w:lang w:val="de-DE"/>
              </w:rPr>
              <w:t>Mayıs</w:t>
            </w:r>
            <w:proofErr w:type="spellEnd"/>
            <w:r w:rsidR="004F34CE" w:rsidRPr="004F34CE">
              <w:rPr>
                <w:rFonts w:asciiTheme="majorHAnsi" w:eastAsia="Calibri" w:hAnsiTheme="majorHAnsi" w:cs="InterstateLight"/>
                <w:color w:val="000000"/>
                <w:lang w:val="de-DE"/>
              </w:rPr>
              <w:t xml:space="preserve"> 2018</w:t>
            </w:r>
          </w:p>
        </w:tc>
        <w:tc>
          <w:tcPr>
            <w:tcW w:w="1274" w:type="dxa"/>
            <w:vAlign w:val="center"/>
          </w:tcPr>
          <w:p w:rsidR="004F34CE" w:rsidRPr="004F34CE" w:rsidRDefault="004F34CE" w:rsidP="00E7172B">
            <w:pPr>
              <w:spacing w:line="240" w:lineRule="exact"/>
              <w:rPr>
                <w:rFonts w:asciiTheme="majorHAnsi" w:eastAsia="Calibri" w:hAnsiTheme="majorHAnsi" w:cs="InterstateLight"/>
                <w:color w:val="000000"/>
                <w:lang w:val="de-DE"/>
              </w:rPr>
            </w:pPr>
            <w:r w:rsidRPr="004F34CE">
              <w:rPr>
                <w:rFonts w:asciiTheme="majorHAnsi" w:eastAsia="Calibri" w:hAnsiTheme="majorHAnsi" w:cs="InterstateLight"/>
                <w:color w:val="000000"/>
                <w:lang w:val="de-DE"/>
              </w:rPr>
              <w:t>27</w:t>
            </w:r>
          </w:p>
        </w:tc>
      </w:tr>
      <w:tr w:rsidR="004F34CE" w:rsidRPr="007632F4" w:rsidTr="00E7172B">
        <w:tc>
          <w:tcPr>
            <w:tcW w:w="2977" w:type="dxa"/>
          </w:tcPr>
          <w:p w:rsidR="004F34CE" w:rsidRPr="004F34CE" w:rsidRDefault="004F34CE" w:rsidP="00624CF8">
            <w:pPr>
              <w:spacing w:line="240" w:lineRule="exact"/>
              <w:rPr>
                <w:rFonts w:asciiTheme="majorHAnsi" w:eastAsia="Calibri" w:hAnsiTheme="majorHAnsi" w:cs="InterstateLight"/>
                <w:color w:val="000000"/>
                <w:lang w:val="de-DE"/>
              </w:rPr>
            </w:pPr>
            <w:proofErr w:type="spellStart"/>
            <w:r w:rsidRPr="004F34CE">
              <w:rPr>
                <w:rFonts w:asciiTheme="majorHAnsi" w:eastAsia="Calibri" w:hAnsiTheme="majorHAnsi" w:cs="InterstateLight"/>
                <w:color w:val="000000"/>
                <w:lang w:val="de-DE"/>
              </w:rPr>
              <w:t>Bizans</w:t>
            </w:r>
            <w:proofErr w:type="spellEnd"/>
            <w:r w:rsidRPr="004F34CE">
              <w:rPr>
                <w:rFonts w:asciiTheme="majorHAnsi" w:eastAsia="Calibri" w:hAnsiTheme="majorHAnsi" w:cs="InterstateLight"/>
                <w:color w:val="000000"/>
                <w:lang w:val="de-DE"/>
              </w:rPr>
              <w:t xml:space="preserve"> </w:t>
            </w:r>
            <w:proofErr w:type="spellStart"/>
            <w:r w:rsidRPr="004F34CE">
              <w:rPr>
                <w:rFonts w:asciiTheme="majorHAnsi" w:eastAsia="Calibri" w:hAnsiTheme="majorHAnsi" w:cs="InterstateLight"/>
                <w:color w:val="000000"/>
                <w:lang w:val="de-DE"/>
              </w:rPr>
              <w:t>Yunancası</w:t>
            </w:r>
            <w:proofErr w:type="spellEnd"/>
            <w:r w:rsidRPr="004F34CE">
              <w:rPr>
                <w:rFonts w:asciiTheme="majorHAnsi" w:eastAsia="Calibri" w:hAnsiTheme="majorHAnsi" w:cs="InterstateLight"/>
                <w:color w:val="000000"/>
                <w:lang w:val="de-DE"/>
              </w:rPr>
              <w:t xml:space="preserve"> </w:t>
            </w:r>
            <w:proofErr w:type="spellStart"/>
            <w:r w:rsidRPr="004F34CE">
              <w:rPr>
                <w:rFonts w:asciiTheme="majorHAnsi" w:eastAsia="Calibri" w:hAnsiTheme="majorHAnsi" w:cs="InterstateLight"/>
                <w:color w:val="000000"/>
                <w:lang w:val="de-DE"/>
              </w:rPr>
              <w:t>Yaz</w:t>
            </w:r>
            <w:proofErr w:type="spellEnd"/>
            <w:r w:rsidRPr="004F34CE">
              <w:rPr>
                <w:rFonts w:asciiTheme="majorHAnsi" w:eastAsia="Calibri" w:hAnsiTheme="majorHAnsi" w:cs="InterstateLight"/>
                <w:color w:val="000000"/>
                <w:lang w:val="de-DE"/>
              </w:rPr>
              <w:t xml:space="preserve"> </w:t>
            </w:r>
            <w:proofErr w:type="spellStart"/>
            <w:r w:rsidRPr="004F34CE">
              <w:rPr>
                <w:rFonts w:asciiTheme="majorHAnsi" w:eastAsia="Calibri" w:hAnsiTheme="majorHAnsi" w:cs="InterstateLight"/>
                <w:color w:val="000000"/>
                <w:lang w:val="de-DE"/>
              </w:rPr>
              <w:t>Okulu</w:t>
            </w:r>
            <w:proofErr w:type="spellEnd"/>
            <w:r w:rsidRPr="004F34CE">
              <w:rPr>
                <w:rFonts w:asciiTheme="majorHAnsi" w:eastAsia="Calibri" w:hAnsiTheme="majorHAnsi" w:cs="InterstateLight"/>
                <w:color w:val="000000"/>
                <w:lang w:val="de-DE"/>
              </w:rPr>
              <w:t xml:space="preserve"> 2018 (Eğitmenler: Prof. Dr. </w:t>
            </w:r>
            <w:proofErr w:type="spellStart"/>
            <w:r w:rsidRPr="004F34CE">
              <w:rPr>
                <w:rFonts w:asciiTheme="majorHAnsi" w:eastAsia="Calibri" w:hAnsiTheme="majorHAnsi" w:cs="InterstateLight"/>
                <w:color w:val="000000"/>
                <w:lang w:val="de-DE"/>
              </w:rPr>
              <w:t>Niels</w:t>
            </w:r>
            <w:proofErr w:type="spellEnd"/>
            <w:r w:rsidRPr="004F34CE">
              <w:rPr>
                <w:rFonts w:asciiTheme="majorHAnsi" w:eastAsia="Calibri" w:hAnsiTheme="majorHAnsi" w:cs="InterstateLight"/>
                <w:color w:val="000000"/>
                <w:lang w:val="de-DE"/>
              </w:rPr>
              <w:t xml:space="preserve"> </w:t>
            </w:r>
            <w:proofErr w:type="spellStart"/>
            <w:r w:rsidRPr="004F34CE">
              <w:rPr>
                <w:rFonts w:asciiTheme="majorHAnsi" w:eastAsia="Calibri" w:hAnsiTheme="majorHAnsi" w:cs="InterstateLight"/>
                <w:color w:val="000000"/>
                <w:lang w:val="de-DE"/>
              </w:rPr>
              <w:t>Gaul</w:t>
            </w:r>
            <w:proofErr w:type="spellEnd"/>
            <w:r w:rsidRPr="004F34CE">
              <w:rPr>
                <w:rFonts w:asciiTheme="majorHAnsi" w:eastAsia="Calibri" w:hAnsiTheme="majorHAnsi" w:cs="InterstateLight"/>
                <w:color w:val="000000"/>
                <w:lang w:val="de-DE"/>
              </w:rPr>
              <w:t xml:space="preserve"> ve Dr. </w:t>
            </w:r>
            <w:proofErr w:type="spellStart"/>
            <w:r w:rsidRPr="004F34CE">
              <w:rPr>
                <w:rFonts w:asciiTheme="majorHAnsi" w:eastAsia="Calibri" w:hAnsiTheme="majorHAnsi" w:cs="InterstateLight"/>
                <w:color w:val="000000"/>
                <w:lang w:val="de-DE"/>
              </w:rPr>
              <w:t>Athanasia</w:t>
            </w:r>
            <w:proofErr w:type="spellEnd"/>
            <w:r w:rsidRPr="004F34CE">
              <w:rPr>
                <w:rFonts w:asciiTheme="majorHAnsi" w:eastAsia="Calibri" w:hAnsiTheme="majorHAnsi" w:cs="InterstateLight"/>
                <w:color w:val="000000"/>
                <w:lang w:val="de-DE"/>
              </w:rPr>
              <w:t xml:space="preserve"> </w:t>
            </w:r>
            <w:proofErr w:type="spellStart"/>
            <w:r w:rsidRPr="004F34CE">
              <w:rPr>
                <w:rFonts w:asciiTheme="majorHAnsi" w:eastAsia="Calibri" w:hAnsiTheme="majorHAnsi" w:cs="InterstateLight"/>
                <w:color w:val="000000"/>
                <w:lang w:val="de-DE"/>
              </w:rPr>
              <w:t>Stavrou</w:t>
            </w:r>
            <w:proofErr w:type="spellEnd"/>
            <w:r w:rsidRPr="004F34CE">
              <w:rPr>
                <w:rFonts w:asciiTheme="majorHAnsi" w:eastAsia="Calibri" w:hAnsiTheme="majorHAnsi" w:cs="InterstateLight"/>
                <w:color w:val="000000"/>
                <w:lang w:val="de-DE"/>
              </w:rPr>
              <w:t>)</w:t>
            </w:r>
          </w:p>
        </w:tc>
        <w:tc>
          <w:tcPr>
            <w:tcW w:w="1418" w:type="dxa"/>
            <w:vAlign w:val="center"/>
          </w:tcPr>
          <w:p w:rsidR="004F34CE" w:rsidRDefault="004F34CE" w:rsidP="00E7172B">
            <w:proofErr w:type="spellStart"/>
            <w:r w:rsidRPr="00004F9A">
              <w:rPr>
                <w:rFonts w:asciiTheme="majorHAnsi" w:eastAsia="Calibri" w:hAnsiTheme="majorHAnsi" w:cs="InterstateLight"/>
                <w:color w:val="000000"/>
                <w:lang w:val="de-DE"/>
              </w:rPr>
              <w:t>Nevra</w:t>
            </w:r>
            <w:proofErr w:type="spellEnd"/>
            <w:r w:rsidRPr="00004F9A">
              <w:rPr>
                <w:rFonts w:asciiTheme="majorHAnsi" w:eastAsia="Calibri" w:hAnsiTheme="majorHAnsi" w:cs="InterstateLight"/>
                <w:color w:val="000000"/>
                <w:lang w:val="de-DE"/>
              </w:rPr>
              <w:t xml:space="preserve"> </w:t>
            </w:r>
            <w:proofErr w:type="spellStart"/>
            <w:r w:rsidRPr="00004F9A">
              <w:rPr>
                <w:rFonts w:asciiTheme="majorHAnsi" w:eastAsia="Calibri" w:hAnsiTheme="majorHAnsi" w:cs="InterstateLight"/>
                <w:color w:val="000000"/>
                <w:lang w:val="de-DE"/>
              </w:rPr>
              <w:t>Necipoğlu</w:t>
            </w:r>
            <w:proofErr w:type="spellEnd"/>
            <w:r w:rsidRPr="00004F9A">
              <w:rPr>
                <w:rFonts w:asciiTheme="majorHAnsi" w:eastAsia="Calibri" w:hAnsiTheme="majorHAnsi" w:cs="InterstateLight"/>
                <w:color w:val="000000"/>
                <w:lang w:val="de-DE"/>
              </w:rPr>
              <w:t xml:space="preserve"> – Koray Durak</w:t>
            </w:r>
          </w:p>
        </w:tc>
        <w:tc>
          <w:tcPr>
            <w:tcW w:w="1984" w:type="dxa"/>
            <w:vAlign w:val="center"/>
          </w:tcPr>
          <w:p w:rsidR="004F34CE" w:rsidRPr="004F34CE" w:rsidRDefault="004F34CE" w:rsidP="00E7172B">
            <w:pPr>
              <w:spacing w:line="240" w:lineRule="exact"/>
              <w:rPr>
                <w:rFonts w:asciiTheme="majorHAnsi" w:eastAsia="Calibri" w:hAnsiTheme="majorHAnsi" w:cs="InterstateLight"/>
                <w:color w:val="000000"/>
                <w:lang w:val="de-DE"/>
              </w:rPr>
            </w:pPr>
            <w:proofErr w:type="spellStart"/>
            <w:r w:rsidRPr="004F34CE">
              <w:rPr>
                <w:rFonts w:asciiTheme="majorHAnsi" w:eastAsia="Calibri" w:hAnsiTheme="majorHAnsi" w:cs="InterstateLight"/>
                <w:color w:val="000000"/>
                <w:lang w:val="de-DE"/>
              </w:rPr>
              <w:t>Nevra</w:t>
            </w:r>
            <w:proofErr w:type="spellEnd"/>
            <w:r w:rsidRPr="004F34CE">
              <w:rPr>
                <w:rFonts w:asciiTheme="majorHAnsi" w:eastAsia="Calibri" w:hAnsiTheme="majorHAnsi" w:cs="InterstateLight"/>
                <w:color w:val="000000"/>
                <w:lang w:val="de-DE"/>
              </w:rPr>
              <w:t xml:space="preserve"> </w:t>
            </w:r>
            <w:proofErr w:type="spellStart"/>
            <w:r w:rsidRPr="004F34CE">
              <w:rPr>
                <w:rFonts w:asciiTheme="majorHAnsi" w:eastAsia="Calibri" w:hAnsiTheme="majorHAnsi" w:cs="InterstateLight"/>
                <w:color w:val="000000"/>
                <w:lang w:val="de-DE"/>
              </w:rPr>
              <w:t>Necipoğlu</w:t>
            </w:r>
            <w:proofErr w:type="spellEnd"/>
            <w:r w:rsidRPr="004F34CE">
              <w:rPr>
                <w:rFonts w:asciiTheme="majorHAnsi" w:eastAsia="Calibri" w:hAnsiTheme="majorHAnsi" w:cs="InterstateLight"/>
                <w:color w:val="000000"/>
                <w:lang w:val="de-DE"/>
              </w:rPr>
              <w:t xml:space="preserve"> - Koray Durak – </w:t>
            </w:r>
            <w:proofErr w:type="spellStart"/>
            <w:r w:rsidRPr="004F34CE">
              <w:rPr>
                <w:rFonts w:asciiTheme="majorHAnsi" w:eastAsia="Calibri" w:hAnsiTheme="majorHAnsi" w:cs="InterstateLight"/>
                <w:color w:val="000000"/>
                <w:lang w:val="de-DE"/>
              </w:rPr>
              <w:t>Sinem</w:t>
            </w:r>
            <w:proofErr w:type="spellEnd"/>
            <w:r w:rsidRPr="004F34CE">
              <w:rPr>
                <w:rFonts w:asciiTheme="majorHAnsi" w:eastAsia="Calibri" w:hAnsiTheme="majorHAnsi" w:cs="InterstateLight"/>
                <w:color w:val="000000"/>
                <w:lang w:val="de-DE"/>
              </w:rPr>
              <w:t xml:space="preserve"> Güldal</w:t>
            </w:r>
          </w:p>
        </w:tc>
        <w:tc>
          <w:tcPr>
            <w:tcW w:w="1559" w:type="dxa"/>
            <w:vAlign w:val="center"/>
          </w:tcPr>
          <w:p w:rsidR="004F34CE" w:rsidRPr="004F34CE" w:rsidRDefault="00880417" w:rsidP="00E7172B">
            <w:pPr>
              <w:spacing w:line="240" w:lineRule="exact"/>
              <w:rPr>
                <w:rFonts w:asciiTheme="majorHAnsi" w:eastAsia="Calibri" w:hAnsiTheme="majorHAnsi" w:cs="InterstateLight"/>
                <w:color w:val="000000"/>
                <w:lang w:val="de-DE"/>
              </w:rPr>
            </w:pPr>
            <w:r>
              <w:rPr>
                <w:rFonts w:asciiTheme="majorHAnsi" w:eastAsia="Calibri" w:hAnsiTheme="majorHAnsi" w:cs="InterstateLight"/>
                <w:color w:val="000000"/>
                <w:lang w:val="de-DE"/>
              </w:rPr>
              <w:t>0</w:t>
            </w:r>
            <w:r w:rsidR="004F34CE" w:rsidRPr="004F34CE">
              <w:rPr>
                <w:rFonts w:asciiTheme="majorHAnsi" w:eastAsia="Calibri" w:hAnsiTheme="majorHAnsi" w:cs="InterstateLight"/>
                <w:color w:val="000000"/>
                <w:lang w:val="de-DE"/>
              </w:rPr>
              <w:t xml:space="preserve">9-27 </w:t>
            </w:r>
            <w:proofErr w:type="spellStart"/>
            <w:r w:rsidR="004F34CE" w:rsidRPr="004F34CE">
              <w:rPr>
                <w:rFonts w:asciiTheme="majorHAnsi" w:eastAsia="Calibri" w:hAnsiTheme="majorHAnsi" w:cs="InterstateLight"/>
                <w:color w:val="000000"/>
                <w:lang w:val="de-DE"/>
              </w:rPr>
              <w:t>Temmuz</w:t>
            </w:r>
            <w:proofErr w:type="spellEnd"/>
            <w:r w:rsidR="004F34CE" w:rsidRPr="004F34CE">
              <w:rPr>
                <w:rFonts w:asciiTheme="majorHAnsi" w:eastAsia="Calibri" w:hAnsiTheme="majorHAnsi" w:cs="InterstateLight"/>
                <w:color w:val="000000"/>
                <w:lang w:val="de-DE"/>
              </w:rPr>
              <w:t xml:space="preserve"> 2018</w:t>
            </w:r>
          </w:p>
        </w:tc>
        <w:tc>
          <w:tcPr>
            <w:tcW w:w="1274" w:type="dxa"/>
            <w:vAlign w:val="center"/>
          </w:tcPr>
          <w:p w:rsidR="004F34CE" w:rsidRPr="004F34CE" w:rsidRDefault="004F34CE" w:rsidP="00E7172B">
            <w:pPr>
              <w:spacing w:line="240" w:lineRule="exact"/>
              <w:rPr>
                <w:rFonts w:asciiTheme="majorHAnsi" w:eastAsia="Calibri" w:hAnsiTheme="majorHAnsi" w:cs="InterstateLight"/>
                <w:color w:val="000000"/>
                <w:lang w:val="de-DE"/>
              </w:rPr>
            </w:pPr>
            <w:r w:rsidRPr="004F34CE">
              <w:rPr>
                <w:rFonts w:asciiTheme="majorHAnsi" w:eastAsia="Calibri" w:hAnsiTheme="majorHAnsi" w:cs="InterstateLight"/>
                <w:color w:val="000000"/>
                <w:lang w:val="de-DE"/>
              </w:rPr>
              <w:t>21</w:t>
            </w:r>
          </w:p>
        </w:tc>
      </w:tr>
      <w:tr w:rsidR="00880417" w:rsidRPr="007632F4" w:rsidTr="00E7172B">
        <w:tc>
          <w:tcPr>
            <w:tcW w:w="2977" w:type="dxa"/>
          </w:tcPr>
          <w:p w:rsidR="00880417" w:rsidRPr="004F34CE" w:rsidRDefault="00880417" w:rsidP="00624CF8">
            <w:pPr>
              <w:spacing w:line="240" w:lineRule="exact"/>
              <w:rPr>
                <w:rFonts w:asciiTheme="majorHAnsi" w:eastAsia="Calibri" w:hAnsiTheme="majorHAnsi" w:cs="InterstateLight"/>
                <w:color w:val="000000"/>
                <w:lang w:val="de-DE"/>
              </w:rPr>
            </w:pPr>
            <w:r w:rsidRPr="004F34CE">
              <w:rPr>
                <w:rFonts w:asciiTheme="majorHAnsi" w:eastAsia="Calibri" w:hAnsiTheme="majorHAnsi" w:cs="InterstateLight"/>
                <w:color w:val="000000"/>
                <w:lang w:val="de-DE"/>
              </w:rPr>
              <w:t xml:space="preserve">Byzantine </w:t>
            </w:r>
            <w:proofErr w:type="spellStart"/>
            <w:r w:rsidRPr="004F34CE">
              <w:rPr>
                <w:rFonts w:asciiTheme="majorHAnsi" w:eastAsia="Calibri" w:hAnsiTheme="majorHAnsi" w:cs="InterstateLight"/>
                <w:color w:val="000000"/>
                <w:lang w:val="de-DE"/>
              </w:rPr>
              <w:t>Epigraphy</w:t>
            </w:r>
            <w:proofErr w:type="spellEnd"/>
            <w:r w:rsidRPr="004F34CE">
              <w:rPr>
                <w:rFonts w:asciiTheme="majorHAnsi" w:eastAsia="Calibri" w:hAnsiTheme="majorHAnsi" w:cs="InterstateLight"/>
                <w:color w:val="000000"/>
                <w:lang w:val="de-DE"/>
              </w:rPr>
              <w:t xml:space="preserve">: Texts </w:t>
            </w:r>
            <w:proofErr w:type="spellStart"/>
            <w:r w:rsidRPr="004F34CE">
              <w:rPr>
                <w:rFonts w:asciiTheme="majorHAnsi" w:eastAsia="Calibri" w:hAnsiTheme="majorHAnsi" w:cs="InterstateLight"/>
                <w:color w:val="000000"/>
                <w:lang w:val="de-DE"/>
              </w:rPr>
              <w:t>and</w:t>
            </w:r>
            <w:proofErr w:type="spellEnd"/>
            <w:r w:rsidRPr="004F34CE">
              <w:rPr>
                <w:rFonts w:asciiTheme="majorHAnsi" w:eastAsia="Calibri" w:hAnsiTheme="majorHAnsi" w:cs="InterstateLight"/>
                <w:color w:val="000000"/>
                <w:lang w:val="de-DE"/>
              </w:rPr>
              <w:t xml:space="preserve"> </w:t>
            </w:r>
            <w:proofErr w:type="spellStart"/>
            <w:r w:rsidRPr="004F34CE">
              <w:rPr>
                <w:rFonts w:asciiTheme="majorHAnsi" w:eastAsia="Calibri" w:hAnsiTheme="majorHAnsi" w:cs="InterstateLight"/>
                <w:color w:val="000000"/>
                <w:lang w:val="de-DE"/>
              </w:rPr>
              <w:t>Contexts</w:t>
            </w:r>
            <w:proofErr w:type="spellEnd"/>
            <w:r w:rsidRPr="004F34CE">
              <w:rPr>
                <w:rFonts w:asciiTheme="majorHAnsi" w:eastAsia="Calibri" w:hAnsiTheme="majorHAnsi" w:cs="InterstateLight"/>
                <w:color w:val="000000"/>
                <w:lang w:val="de-DE"/>
              </w:rPr>
              <w:br/>
              <w:t xml:space="preserve">(Eğitmenler: Prof. Dr. </w:t>
            </w:r>
            <w:proofErr w:type="spellStart"/>
            <w:r w:rsidRPr="004F34CE">
              <w:rPr>
                <w:rFonts w:asciiTheme="majorHAnsi" w:eastAsia="Calibri" w:hAnsiTheme="majorHAnsi" w:cs="InterstateLight"/>
                <w:color w:val="000000"/>
                <w:lang w:val="de-DE"/>
              </w:rPr>
              <w:t>Andreas</w:t>
            </w:r>
            <w:proofErr w:type="spellEnd"/>
            <w:r w:rsidRPr="004F34CE">
              <w:rPr>
                <w:rFonts w:asciiTheme="majorHAnsi" w:eastAsia="Calibri" w:hAnsiTheme="majorHAnsi" w:cs="InterstateLight"/>
                <w:color w:val="000000"/>
                <w:lang w:val="de-DE"/>
              </w:rPr>
              <w:t xml:space="preserve"> </w:t>
            </w:r>
            <w:proofErr w:type="spellStart"/>
            <w:r w:rsidRPr="004F34CE">
              <w:rPr>
                <w:rFonts w:asciiTheme="majorHAnsi" w:eastAsia="Calibri" w:hAnsiTheme="majorHAnsi" w:cs="InterstateLight"/>
                <w:color w:val="000000"/>
                <w:lang w:val="de-DE"/>
              </w:rPr>
              <w:t>Rhoby</w:t>
            </w:r>
            <w:proofErr w:type="spellEnd"/>
            <w:r w:rsidRPr="004F34CE">
              <w:rPr>
                <w:rFonts w:asciiTheme="majorHAnsi" w:eastAsia="Calibri" w:hAnsiTheme="majorHAnsi" w:cs="InterstateLight"/>
                <w:color w:val="000000"/>
                <w:lang w:val="de-DE"/>
              </w:rPr>
              <w:t xml:space="preserve"> ve Dr. </w:t>
            </w:r>
            <w:proofErr w:type="spellStart"/>
            <w:r w:rsidRPr="004F34CE">
              <w:rPr>
                <w:rFonts w:asciiTheme="majorHAnsi" w:eastAsia="Calibri" w:hAnsiTheme="majorHAnsi" w:cs="InterstateLight"/>
                <w:color w:val="000000"/>
                <w:lang w:val="de-DE"/>
              </w:rPr>
              <w:t>Ida</w:t>
            </w:r>
            <w:proofErr w:type="spellEnd"/>
            <w:r w:rsidRPr="004F34CE">
              <w:rPr>
                <w:rFonts w:asciiTheme="majorHAnsi" w:eastAsia="Calibri" w:hAnsiTheme="majorHAnsi" w:cs="InterstateLight"/>
                <w:color w:val="000000"/>
                <w:lang w:val="de-DE"/>
              </w:rPr>
              <w:t xml:space="preserve"> </w:t>
            </w:r>
            <w:proofErr w:type="spellStart"/>
            <w:r w:rsidRPr="004F34CE">
              <w:rPr>
                <w:rFonts w:asciiTheme="majorHAnsi" w:eastAsia="Calibri" w:hAnsiTheme="majorHAnsi" w:cs="InterstateLight"/>
                <w:color w:val="000000"/>
                <w:lang w:val="de-DE"/>
              </w:rPr>
              <w:t>Toth</w:t>
            </w:r>
            <w:proofErr w:type="spellEnd"/>
            <w:r w:rsidRPr="004F34CE">
              <w:rPr>
                <w:rFonts w:asciiTheme="majorHAnsi" w:eastAsia="Calibri" w:hAnsiTheme="majorHAnsi" w:cs="InterstateLight"/>
                <w:color w:val="000000"/>
                <w:lang w:val="de-DE"/>
              </w:rPr>
              <w:t>)</w:t>
            </w:r>
          </w:p>
        </w:tc>
        <w:tc>
          <w:tcPr>
            <w:tcW w:w="1418" w:type="dxa"/>
            <w:vAlign w:val="center"/>
          </w:tcPr>
          <w:p w:rsidR="00880417" w:rsidRDefault="00880417" w:rsidP="00E7172B">
            <w:proofErr w:type="spellStart"/>
            <w:r w:rsidRPr="00004F9A">
              <w:rPr>
                <w:rFonts w:asciiTheme="majorHAnsi" w:eastAsia="Calibri" w:hAnsiTheme="majorHAnsi" w:cs="InterstateLight"/>
                <w:color w:val="000000"/>
                <w:lang w:val="de-DE"/>
              </w:rPr>
              <w:t>Nevra</w:t>
            </w:r>
            <w:proofErr w:type="spellEnd"/>
            <w:r w:rsidRPr="00004F9A">
              <w:rPr>
                <w:rFonts w:asciiTheme="majorHAnsi" w:eastAsia="Calibri" w:hAnsiTheme="majorHAnsi" w:cs="InterstateLight"/>
                <w:color w:val="000000"/>
                <w:lang w:val="de-DE"/>
              </w:rPr>
              <w:t xml:space="preserve"> </w:t>
            </w:r>
            <w:proofErr w:type="spellStart"/>
            <w:r w:rsidRPr="00004F9A">
              <w:rPr>
                <w:rFonts w:asciiTheme="majorHAnsi" w:eastAsia="Calibri" w:hAnsiTheme="majorHAnsi" w:cs="InterstateLight"/>
                <w:color w:val="000000"/>
                <w:lang w:val="de-DE"/>
              </w:rPr>
              <w:t>Necipoğlu</w:t>
            </w:r>
            <w:proofErr w:type="spellEnd"/>
            <w:r w:rsidRPr="00004F9A">
              <w:rPr>
                <w:rFonts w:asciiTheme="majorHAnsi" w:eastAsia="Calibri" w:hAnsiTheme="majorHAnsi" w:cs="InterstateLight"/>
                <w:color w:val="000000"/>
                <w:lang w:val="de-DE"/>
              </w:rPr>
              <w:t xml:space="preserve"> – Koray Durak</w:t>
            </w:r>
          </w:p>
        </w:tc>
        <w:tc>
          <w:tcPr>
            <w:tcW w:w="1984" w:type="dxa"/>
            <w:vAlign w:val="center"/>
          </w:tcPr>
          <w:p w:rsidR="00880417" w:rsidRPr="004F34CE" w:rsidRDefault="00880417" w:rsidP="00E7172B">
            <w:pPr>
              <w:spacing w:line="240" w:lineRule="exact"/>
              <w:rPr>
                <w:rFonts w:asciiTheme="majorHAnsi" w:eastAsia="Calibri" w:hAnsiTheme="majorHAnsi" w:cs="InterstateLight"/>
                <w:color w:val="000000"/>
                <w:lang w:val="de-DE"/>
              </w:rPr>
            </w:pPr>
            <w:proofErr w:type="spellStart"/>
            <w:r w:rsidRPr="004F34CE">
              <w:rPr>
                <w:rFonts w:asciiTheme="majorHAnsi" w:eastAsia="Calibri" w:hAnsiTheme="majorHAnsi" w:cs="InterstateLight"/>
                <w:color w:val="000000"/>
                <w:lang w:val="de-DE"/>
              </w:rPr>
              <w:t>Nevra</w:t>
            </w:r>
            <w:proofErr w:type="spellEnd"/>
            <w:r w:rsidRPr="004F34CE">
              <w:rPr>
                <w:rFonts w:asciiTheme="majorHAnsi" w:eastAsia="Calibri" w:hAnsiTheme="majorHAnsi" w:cs="InterstateLight"/>
                <w:color w:val="000000"/>
                <w:lang w:val="de-DE"/>
              </w:rPr>
              <w:t xml:space="preserve"> </w:t>
            </w:r>
            <w:proofErr w:type="spellStart"/>
            <w:r w:rsidRPr="004F34CE">
              <w:rPr>
                <w:rFonts w:asciiTheme="majorHAnsi" w:eastAsia="Calibri" w:hAnsiTheme="majorHAnsi" w:cs="InterstateLight"/>
                <w:color w:val="000000"/>
                <w:lang w:val="de-DE"/>
              </w:rPr>
              <w:t>Necipoğlu</w:t>
            </w:r>
            <w:proofErr w:type="spellEnd"/>
            <w:r w:rsidRPr="004F34CE">
              <w:rPr>
                <w:rFonts w:asciiTheme="majorHAnsi" w:eastAsia="Calibri" w:hAnsiTheme="majorHAnsi" w:cs="InterstateLight"/>
                <w:color w:val="000000"/>
                <w:lang w:val="de-DE"/>
              </w:rPr>
              <w:t xml:space="preserve"> - Koray Durak – </w:t>
            </w:r>
            <w:proofErr w:type="spellStart"/>
            <w:r w:rsidRPr="004F34CE">
              <w:rPr>
                <w:rFonts w:asciiTheme="majorHAnsi" w:eastAsia="Calibri" w:hAnsiTheme="majorHAnsi" w:cs="InterstateLight"/>
                <w:color w:val="000000"/>
                <w:lang w:val="de-DE"/>
              </w:rPr>
              <w:t>Sinem</w:t>
            </w:r>
            <w:proofErr w:type="spellEnd"/>
            <w:r w:rsidRPr="004F34CE">
              <w:rPr>
                <w:rFonts w:asciiTheme="majorHAnsi" w:eastAsia="Calibri" w:hAnsiTheme="majorHAnsi" w:cs="InterstateLight"/>
                <w:color w:val="000000"/>
                <w:lang w:val="de-DE"/>
              </w:rPr>
              <w:t xml:space="preserve"> </w:t>
            </w:r>
            <w:proofErr w:type="spellStart"/>
            <w:r w:rsidRPr="004F34CE">
              <w:rPr>
                <w:rFonts w:asciiTheme="majorHAnsi" w:eastAsia="Calibri" w:hAnsiTheme="majorHAnsi" w:cs="InterstateLight"/>
                <w:color w:val="000000"/>
                <w:lang w:val="de-DE"/>
              </w:rPr>
              <w:t>Güldal</w:t>
            </w:r>
            <w:proofErr w:type="spellEnd"/>
            <w:r w:rsidRPr="004F34CE">
              <w:rPr>
                <w:rFonts w:asciiTheme="majorHAnsi" w:eastAsia="Calibri" w:hAnsiTheme="majorHAnsi" w:cs="InterstateLight"/>
                <w:color w:val="000000"/>
                <w:lang w:val="de-DE"/>
              </w:rPr>
              <w:t xml:space="preserve"> </w:t>
            </w:r>
          </w:p>
        </w:tc>
        <w:tc>
          <w:tcPr>
            <w:tcW w:w="1559" w:type="dxa"/>
            <w:vAlign w:val="center"/>
          </w:tcPr>
          <w:p w:rsidR="00880417" w:rsidRPr="004F34CE" w:rsidRDefault="00880417" w:rsidP="00E7172B">
            <w:pPr>
              <w:spacing w:line="240" w:lineRule="exact"/>
              <w:rPr>
                <w:rFonts w:asciiTheme="majorHAnsi" w:eastAsia="Calibri" w:hAnsiTheme="majorHAnsi" w:cs="InterstateLight"/>
                <w:color w:val="000000"/>
                <w:lang w:val="de-DE"/>
              </w:rPr>
            </w:pPr>
            <w:r>
              <w:rPr>
                <w:rFonts w:asciiTheme="majorHAnsi" w:eastAsia="Calibri" w:hAnsiTheme="majorHAnsi" w:cs="InterstateLight"/>
                <w:color w:val="000000"/>
                <w:lang w:val="de-DE"/>
              </w:rPr>
              <w:t>0</w:t>
            </w:r>
            <w:r w:rsidRPr="004F34CE">
              <w:rPr>
                <w:rFonts w:asciiTheme="majorHAnsi" w:eastAsia="Calibri" w:hAnsiTheme="majorHAnsi" w:cs="InterstateLight"/>
                <w:color w:val="000000"/>
                <w:lang w:val="de-DE"/>
              </w:rPr>
              <w:t>4-</w:t>
            </w:r>
            <w:r>
              <w:rPr>
                <w:rFonts w:asciiTheme="majorHAnsi" w:eastAsia="Calibri" w:hAnsiTheme="majorHAnsi" w:cs="InterstateLight"/>
                <w:color w:val="000000"/>
                <w:lang w:val="de-DE"/>
              </w:rPr>
              <w:t>0</w:t>
            </w:r>
            <w:r w:rsidRPr="004F34CE">
              <w:rPr>
                <w:rFonts w:asciiTheme="majorHAnsi" w:eastAsia="Calibri" w:hAnsiTheme="majorHAnsi" w:cs="InterstateLight"/>
                <w:color w:val="000000"/>
                <w:lang w:val="de-DE"/>
              </w:rPr>
              <w:t>5 Kasım 2018</w:t>
            </w:r>
          </w:p>
        </w:tc>
        <w:tc>
          <w:tcPr>
            <w:tcW w:w="1274" w:type="dxa"/>
            <w:vAlign w:val="center"/>
          </w:tcPr>
          <w:p w:rsidR="00880417" w:rsidRPr="004F34CE" w:rsidRDefault="00880417" w:rsidP="00E7172B">
            <w:pPr>
              <w:spacing w:line="240" w:lineRule="exact"/>
              <w:rPr>
                <w:rFonts w:asciiTheme="majorHAnsi" w:eastAsia="Calibri" w:hAnsiTheme="majorHAnsi" w:cs="InterstateLight"/>
                <w:color w:val="000000"/>
                <w:lang w:val="de-DE"/>
              </w:rPr>
            </w:pPr>
            <w:r w:rsidRPr="004F34CE">
              <w:rPr>
                <w:rFonts w:asciiTheme="majorHAnsi" w:eastAsia="Calibri" w:hAnsiTheme="majorHAnsi" w:cs="InterstateLight"/>
                <w:color w:val="000000"/>
                <w:lang w:val="de-DE"/>
              </w:rPr>
              <w:t>35</w:t>
            </w:r>
          </w:p>
        </w:tc>
      </w:tr>
    </w:tbl>
    <w:p w:rsidR="00D81397" w:rsidRDefault="00D81397" w:rsidP="00E4653D">
      <w:pPr>
        <w:spacing w:after="0" w:line="300" w:lineRule="exact"/>
        <w:rPr>
          <w:rFonts w:ascii="Trebuchet MS" w:hAnsi="Trebuchet MS"/>
          <w:sz w:val="20"/>
          <w:szCs w:val="20"/>
        </w:rPr>
      </w:pPr>
    </w:p>
    <w:p w:rsidR="008E6F8B" w:rsidRDefault="008E6F8B" w:rsidP="00E4653D">
      <w:pPr>
        <w:spacing w:after="0" w:line="300" w:lineRule="exact"/>
        <w:rPr>
          <w:rFonts w:ascii="Cambria" w:eastAsia="Calibri" w:hAnsi="Cambria" w:cs="Times New Roman"/>
          <w:b/>
          <w:color w:val="365F91" w:themeColor="accent1" w:themeShade="BF"/>
          <w:sz w:val="28"/>
          <w:szCs w:val="28"/>
          <w:lang w:eastAsia="tr-TR"/>
        </w:rPr>
      </w:pPr>
    </w:p>
    <w:p w:rsidR="008E6F8B" w:rsidRDefault="008E6F8B" w:rsidP="00E4653D">
      <w:pPr>
        <w:spacing w:after="0" w:line="300" w:lineRule="exact"/>
        <w:rPr>
          <w:rFonts w:ascii="Cambria" w:eastAsia="Calibri" w:hAnsi="Cambria" w:cs="Times New Roman"/>
          <w:b/>
          <w:color w:val="365F91" w:themeColor="accent1" w:themeShade="BF"/>
          <w:sz w:val="28"/>
          <w:szCs w:val="28"/>
          <w:lang w:eastAsia="tr-TR"/>
        </w:rPr>
      </w:pPr>
    </w:p>
    <w:p w:rsidR="008E6F8B" w:rsidRDefault="008E6F8B" w:rsidP="00E4653D">
      <w:pPr>
        <w:spacing w:after="0" w:line="300" w:lineRule="exact"/>
        <w:rPr>
          <w:rFonts w:ascii="Cambria" w:eastAsia="Calibri" w:hAnsi="Cambria" w:cs="Times New Roman"/>
          <w:b/>
          <w:color w:val="365F91" w:themeColor="accent1" w:themeShade="BF"/>
          <w:sz w:val="28"/>
          <w:szCs w:val="28"/>
          <w:lang w:eastAsia="tr-TR"/>
        </w:rPr>
      </w:pPr>
    </w:p>
    <w:p w:rsidR="00D81397" w:rsidRPr="00D81397" w:rsidRDefault="00D81397" w:rsidP="00E4653D">
      <w:pPr>
        <w:spacing w:after="0" w:line="30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lastRenderedPageBreak/>
        <w:t>VI</w:t>
      </w:r>
      <w:r w:rsidR="00E4653D">
        <w:rPr>
          <w:rFonts w:ascii="Cambria" w:eastAsia="Calibri" w:hAnsi="Cambria" w:cs="Times New Roman"/>
          <w:b/>
          <w:color w:val="365F91" w:themeColor="accent1" w:themeShade="BF"/>
          <w:sz w:val="28"/>
          <w:szCs w:val="28"/>
          <w:lang w:eastAsia="tr-TR"/>
        </w:rPr>
        <w:t>I</w:t>
      </w:r>
      <w:r>
        <w:rPr>
          <w:rFonts w:ascii="Cambria" w:eastAsia="Calibri" w:hAnsi="Cambria" w:cs="Times New Roman"/>
          <w:b/>
          <w:color w:val="365F91" w:themeColor="accent1" w:themeShade="BF"/>
          <w:sz w:val="28"/>
          <w:szCs w:val="28"/>
          <w:lang w:eastAsia="tr-TR"/>
        </w:rPr>
        <w:t>-</w:t>
      </w:r>
      <w:r w:rsidRPr="00D81397">
        <w:rPr>
          <w:rFonts w:ascii="Cambria" w:eastAsia="Calibri" w:hAnsi="Cambria" w:cs="Times New Roman"/>
          <w:b/>
          <w:color w:val="365F91" w:themeColor="accent1" w:themeShade="BF"/>
          <w:sz w:val="28"/>
          <w:szCs w:val="28"/>
          <w:lang w:eastAsia="tr-TR"/>
        </w:rPr>
        <w:t>MERKEZ ÜYELERİNİN ALDIKLARI HİZMET, BİLİM-SANAT, TEŞVİK ÖDÜLLERİ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000"/>
        <w:gridCol w:w="1646"/>
        <w:gridCol w:w="3315"/>
      </w:tblGrid>
      <w:tr w:rsidR="0054569A" w:rsidRPr="007632F4" w:rsidTr="00FB5403">
        <w:trPr>
          <w:trHeight w:val="284"/>
        </w:trPr>
        <w:tc>
          <w:tcPr>
            <w:tcW w:w="1701" w:type="dxa"/>
            <w:shd w:val="clear" w:color="auto" w:fill="auto"/>
            <w:vAlign w:val="center"/>
          </w:tcPr>
          <w:p w:rsidR="0054569A" w:rsidRPr="0054569A" w:rsidRDefault="0054569A" w:rsidP="00FB5403">
            <w:pPr>
              <w:tabs>
                <w:tab w:val="left" w:pos="0"/>
              </w:tabs>
              <w:spacing w:after="0" w:line="300" w:lineRule="exact"/>
              <w:rPr>
                <w:rFonts w:asciiTheme="majorHAnsi" w:eastAsia="Calibri" w:hAnsiTheme="majorHAnsi" w:cs="InterstateLight"/>
                <w:b/>
                <w:color w:val="000000"/>
                <w:lang w:val="de-DE"/>
              </w:rPr>
            </w:pPr>
            <w:r w:rsidRPr="0054569A">
              <w:rPr>
                <w:rFonts w:asciiTheme="majorHAnsi" w:eastAsia="Calibri" w:hAnsiTheme="majorHAnsi" w:cs="InterstateLight"/>
                <w:b/>
                <w:color w:val="000000"/>
                <w:lang w:val="de-DE"/>
              </w:rPr>
              <w:t>Ödül Türü</w:t>
            </w:r>
          </w:p>
        </w:tc>
        <w:tc>
          <w:tcPr>
            <w:tcW w:w="2000" w:type="dxa"/>
            <w:vAlign w:val="center"/>
          </w:tcPr>
          <w:p w:rsidR="0054569A" w:rsidRPr="0054569A" w:rsidRDefault="0054569A" w:rsidP="00FB5403">
            <w:pPr>
              <w:tabs>
                <w:tab w:val="left" w:pos="0"/>
              </w:tabs>
              <w:spacing w:after="0" w:line="300" w:lineRule="exact"/>
              <w:rPr>
                <w:rFonts w:asciiTheme="majorHAnsi" w:eastAsia="Calibri" w:hAnsiTheme="majorHAnsi" w:cs="InterstateLight"/>
                <w:b/>
                <w:color w:val="000000"/>
                <w:lang w:val="de-DE"/>
              </w:rPr>
            </w:pPr>
            <w:r w:rsidRPr="0054569A">
              <w:rPr>
                <w:rFonts w:asciiTheme="majorHAnsi" w:eastAsia="Calibri" w:hAnsiTheme="majorHAnsi" w:cs="InterstateLight"/>
                <w:b/>
                <w:color w:val="000000"/>
                <w:lang w:val="de-DE"/>
              </w:rPr>
              <w:t>Ödül Adı</w:t>
            </w:r>
          </w:p>
        </w:tc>
        <w:tc>
          <w:tcPr>
            <w:tcW w:w="1646" w:type="dxa"/>
            <w:shd w:val="clear" w:color="auto" w:fill="auto"/>
            <w:vAlign w:val="center"/>
          </w:tcPr>
          <w:p w:rsidR="0054569A" w:rsidRPr="0054569A" w:rsidRDefault="0054569A" w:rsidP="00FB5403">
            <w:pPr>
              <w:tabs>
                <w:tab w:val="left" w:pos="0"/>
              </w:tabs>
              <w:spacing w:after="0" w:line="300" w:lineRule="exact"/>
              <w:rPr>
                <w:rFonts w:asciiTheme="majorHAnsi" w:eastAsia="Calibri" w:hAnsiTheme="majorHAnsi" w:cs="InterstateLight"/>
                <w:b/>
                <w:color w:val="000000"/>
                <w:lang w:val="de-DE"/>
              </w:rPr>
            </w:pPr>
            <w:r w:rsidRPr="0054569A">
              <w:rPr>
                <w:rFonts w:asciiTheme="majorHAnsi" w:eastAsia="Calibri" w:hAnsiTheme="majorHAnsi" w:cs="InterstateLight"/>
                <w:b/>
                <w:color w:val="000000"/>
                <w:lang w:val="de-DE"/>
              </w:rPr>
              <w:t>Ödül Sahibi</w:t>
            </w:r>
          </w:p>
        </w:tc>
        <w:tc>
          <w:tcPr>
            <w:tcW w:w="3315" w:type="dxa"/>
            <w:shd w:val="clear" w:color="auto" w:fill="auto"/>
            <w:vAlign w:val="center"/>
          </w:tcPr>
          <w:p w:rsidR="0054569A" w:rsidRPr="0054569A" w:rsidRDefault="0054569A" w:rsidP="00FB5403">
            <w:pPr>
              <w:tabs>
                <w:tab w:val="left" w:pos="0"/>
              </w:tabs>
              <w:spacing w:after="0" w:line="300" w:lineRule="exact"/>
              <w:rPr>
                <w:rFonts w:asciiTheme="majorHAnsi" w:eastAsia="Calibri" w:hAnsiTheme="majorHAnsi" w:cs="InterstateLight"/>
                <w:b/>
                <w:color w:val="000000"/>
                <w:lang w:val="de-DE"/>
              </w:rPr>
            </w:pPr>
            <w:r w:rsidRPr="0054569A">
              <w:rPr>
                <w:rFonts w:asciiTheme="majorHAnsi" w:eastAsia="Calibri" w:hAnsiTheme="majorHAnsi" w:cs="InterstateLight"/>
                <w:b/>
                <w:color w:val="000000"/>
                <w:lang w:val="de-DE"/>
              </w:rPr>
              <w:t>Ödülü Veren Kurum/Kuruluş</w:t>
            </w:r>
          </w:p>
        </w:tc>
      </w:tr>
      <w:tr w:rsidR="0054569A" w:rsidRPr="007632F4" w:rsidTr="00FB5403">
        <w:trPr>
          <w:trHeight w:val="284"/>
        </w:trPr>
        <w:tc>
          <w:tcPr>
            <w:tcW w:w="1701" w:type="dxa"/>
            <w:shd w:val="clear" w:color="auto" w:fill="auto"/>
            <w:vAlign w:val="center"/>
          </w:tcPr>
          <w:p w:rsidR="0054569A" w:rsidRPr="0054569A" w:rsidRDefault="0054569A" w:rsidP="00FB5403">
            <w:pPr>
              <w:tabs>
                <w:tab w:val="left" w:pos="0"/>
              </w:tabs>
              <w:spacing w:after="0" w:line="300" w:lineRule="exact"/>
              <w:rPr>
                <w:rFonts w:asciiTheme="majorHAnsi" w:eastAsia="Calibri" w:hAnsiTheme="majorHAnsi" w:cs="InterstateLight"/>
                <w:color w:val="000000"/>
                <w:lang w:val="de-DE"/>
              </w:rPr>
            </w:pPr>
            <w:r w:rsidRPr="0054569A">
              <w:rPr>
                <w:rFonts w:asciiTheme="majorHAnsi" w:eastAsia="Calibri" w:hAnsiTheme="majorHAnsi" w:cs="InterstateLight"/>
                <w:color w:val="000000"/>
                <w:lang w:val="de-DE"/>
              </w:rPr>
              <w:t>Bilim Ödülü</w:t>
            </w:r>
          </w:p>
        </w:tc>
        <w:tc>
          <w:tcPr>
            <w:tcW w:w="2000" w:type="dxa"/>
            <w:vAlign w:val="center"/>
          </w:tcPr>
          <w:p w:rsidR="0054569A" w:rsidRPr="0054569A" w:rsidRDefault="0054569A" w:rsidP="00FB5403">
            <w:pPr>
              <w:spacing w:after="0" w:line="300" w:lineRule="exact"/>
              <w:rPr>
                <w:rFonts w:asciiTheme="majorHAnsi" w:eastAsia="Calibri" w:hAnsiTheme="majorHAnsi" w:cs="InterstateLight"/>
                <w:color w:val="000000"/>
                <w:lang w:val="de-DE"/>
              </w:rPr>
            </w:pPr>
            <w:r w:rsidRPr="0054569A">
              <w:rPr>
                <w:rFonts w:asciiTheme="majorHAnsi" w:eastAsia="Calibri" w:hAnsiTheme="majorHAnsi" w:cs="InterstateLight"/>
                <w:color w:val="000000"/>
                <w:lang w:val="de-DE"/>
              </w:rPr>
              <w:t xml:space="preserve">EHESS </w:t>
            </w:r>
            <w:proofErr w:type="spellStart"/>
            <w:r w:rsidRPr="0054569A">
              <w:rPr>
                <w:rFonts w:asciiTheme="majorHAnsi" w:eastAsia="Calibri" w:hAnsiTheme="majorHAnsi" w:cs="InterstateLight"/>
                <w:color w:val="000000"/>
                <w:lang w:val="de-DE"/>
              </w:rPr>
              <w:t>Visiting</w:t>
            </w:r>
            <w:proofErr w:type="spellEnd"/>
            <w:r w:rsidRPr="0054569A">
              <w:rPr>
                <w:rFonts w:asciiTheme="majorHAnsi" w:eastAsia="Calibri" w:hAnsiTheme="majorHAnsi" w:cs="InterstateLight"/>
                <w:color w:val="000000"/>
                <w:lang w:val="de-DE"/>
              </w:rPr>
              <w:t xml:space="preserve"> </w:t>
            </w:r>
            <w:proofErr w:type="spellStart"/>
            <w:r w:rsidRPr="0054569A">
              <w:rPr>
                <w:rFonts w:asciiTheme="majorHAnsi" w:eastAsia="Calibri" w:hAnsiTheme="majorHAnsi" w:cs="InterstateLight"/>
                <w:color w:val="000000"/>
                <w:lang w:val="de-DE"/>
              </w:rPr>
              <w:t>Professorship</w:t>
            </w:r>
            <w:proofErr w:type="spellEnd"/>
          </w:p>
        </w:tc>
        <w:tc>
          <w:tcPr>
            <w:tcW w:w="1646" w:type="dxa"/>
            <w:shd w:val="clear" w:color="auto" w:fill="auto"/>
            <w:vAlign w:val="center"/>
          </w:tcPr>
          <w:p w:rsidR="0054569A" w:rsidRPr="0054569A" w:rsidRDefault="0054569A" w:rsidP="00FB5403">
            <w:pPr>
              <w:spacing w:after="0" w:line="300" w:lineRule="exact"/>
              <w:rPr>
                <w:rFonts w:asciiTheme="majorHAnsi" w:eastAsia="Calibri" w:hAnsiTheme="majorHAnsi" w:cs="InterstateLight"/>
                <w:color w:val="000000"/>
                <w:lang w:val="de-DE"/>
              </w:rPr>
            </w:pPr>
            <w:proofErr w:type="spellStart"/>
            <w:r w:rsidRPr="0054569A">
              <w:rPr>
                <w:rFonts w:asciiTheme="majorHAnsi" w:eastAsia="Calibri" w:hAnsiTheme="majorHAnsi" w:cs="InterstateLight"/>
                <w:color w:val="000000"/>
                <w:lang w:val="de-DE"/>
              </w:rPr>
              <w:t>Nevra</w:t>
            </w:r>
            <w:proofErr w:type="spellEnd"/>
            <w:r w:rsidRPr="0054569A">
              <w:rPr>
                <w:rFonts w:asciiTheme="majorHAnsi" w:eastAsia="Calibri" w:hAnsiTheme="majorHAnsi" w:cs="InterstateLight"/>
                <w:color w:val="000000"/>
                <w:lang w:val="de-DE"/>
              </w:rPr>
              <w:t xml:space="preserve"> </w:t>
            </w:r>
            <w:proofErr w:type="spellStart"/>
            <w:r w:rsidRPr="0054569A">
              <w:rPr>
                <w:rFonts w:asciiTheme="majorHAnsi" w:eastAsia="Calibri" w:hAnsiTheme="majorHAnsi" w:cs="InterstateLight"/>
                <w:color w:val="000000"/>
                <w:lang w:val="de-DE"/>
              </w:rPr>
              <w:t>Necipoğlu</w:t>
            </w:r>
            <w:proofErr w:type="spellEnd"/>
          </w:p>
        </w:tc>
        <w:tc>
          <w:tcPr>
            <w:tcW w:w="3315" w:type="dxa"/>
            <w:shd w:val="clear" w:color="auto" w:fill="auto"/>
            <w:vAlign w:val="center"/>
          </w:tcPr>
          <w:p w:rsidR="0054569A" w:rsidRPr="0054569A" w:rsidRDefault="0054569A" w:rsidP="00FB5403">
            <w:pPr>
              <w:spacing w:after="0" w:line="300" w:lineRule="exact"/>
              <w:rPr>
                <w:rFonts w:asciiTheme="majorHAnsi" w:eastAsia="Calibri" w:hAnsiTheme="majorHAnsi" w:cs="InterstateLight"/>
                <w:color w:val="000000"/>
                <w:lang w:val="de-DE"/>
              </w:rPr>
            </w:pPr>
            <w:proofErr w:type="spellStart"/>
            <w:r w:rsidRPr="0054569A">
              <w:rPr>
                <w:rFonts w:asciiTheme="majorHAnsi" w:eastAsia="Calibri" w:hAnsiTheme="majorHAnsi" w:cs="InterstateLight"/>
                <w:color w:val="000000"/>
                <w:lang w:val="de-DE"/>
              </w:rPr>
              <w:t>Ecole</w:t>
            </w:r>
            <w:proofErr w:type="spellEnd"/>
            <w:r w:rsidRPr="0054569A">
              <w:rPr>
                <w:rFonts w:asciiTheme="majorHAnsi" w:eastAsia="Calibri" w:hAnsiTheme="majorHAnsi" w:cs="InterstateLight"/>
                <w:color w:val="000000"/>
                <w:lang w:val="de-DE"/>
              </w:rPr>
              <w:t xml:space="preserve"> </w:t>
            </w:r>
            <w:proofErr w:type="spellStart"/>
            <w:r w:rsidRPr="0054569A">
              <w:rPr>
                <w:rFonts w:asciiTheme="majorHAnsi" w:eastAsia="Calibri" w:hAnsiTheme="majorHAnsi" w:cs="InterstateLight"/>
                <w:color w:val="000000"/>
                <w:lang w:val="de-DE"/>
              </w:rPr>
              <w:t>des</w:t>
            </w:r>
            <w:proofErr w:type="spellEnd"/>
            <w:r w:rsidRPr="0054569A">
              <w:rPr>
                <w:rFonts w:asciiTheme="majorHAnsi" w:eastAsia="Calibri" w:hAnsiTheme="majorHAnsi" w:cs="InterstateLight"/>
                <w:color w:val="000000"/>
                <w:lang w:val="de-DE"/>
              </w:rPr>
              <w:t xml:space="preserve"> </w:t>
            </w:r>
            <w:proofErr w:type="spellStart"/>
            <w:r w:rsidRPr="0054569A">
              <w:rPr>
                <w:rFonts w:asciiTheme="majorHAnsi" w:eastAsia="Calibri" w:hAnsiTheme="majorHAnsi" w:cs="InterstateLight"/>
                <w:color w:val="000000"/>
                <w:lang w:val="de-DE"/>
              </w:rPr>
              <w:t>Hautes</w:t>
            </w:r>
            <w:proofErr w:type="spellEnd"/>
            <w:r w:rsidRPr="0054569A">
              <w:rPr>
                <w:rFonts w:asciiTheme="majorHAnsi" w:eastAsia="Calibri" w:hAnsiTheme="majorHAnsi" w:cs="InterstateLight"/>
                <w:color w:val="000000"/>
                <w:lang w:val="de-DE"/>
              </w:rPr>
              <w:t xml:space="preserve"> en </w:t>
            </w:r>
            <w:proofErr w:type="spellStart"/>
            <w:r w:rsidRPr="0054569A">
              <w:rPr>
                <w:rFonts w:asciiTheme="majorHAnsi" w:eastAsia="Calibri" w:hAnsiTheme="majorHAnsi" w:cs="InterstateLight"/>
                <w:color w:val="000000"/>
                <w:lang w:val="de-DE"/>
              </w:rPr>
              <w:t>Sciences</w:t>
            </w:r>
            <w:proofErr w:type="spellEnd"/>
            <w:r w:rsidRPr="0054569A">
              <w:rPr>
                <w:rFonts w:asciiTheme="majorHAnsi" w:eastAsia="Calibri" w:hAnsiTheme="majorHAnsi" w:cs="InterstateLight"/>
                <w:color w:val="000000"/>
                <w:lang w:val="de-DE"/>
              </w:rPr>
              <w:t xml:space="preserve"> </w:t>
            </w:r>
            <w:proofErr w:type="spellStart"/>
            <w:r w:rsidRPr="0054569A">
              <w:rPr>
                <w:rFonts w:asciiTheme="majorHAnsi" w:eastAsia="Calibri" w:hAnsiTheme="majorHAnsi" w:cs="InterstateLight"/>
                <w:color w:val="000000"/>
                <w:lang w:val="de-DE"/>
              </w:rPr>
              <w:t>Sociales</w:t>
            </w:r>
            <w:proofErr w:type="spellEnd"/>
            <w:r w:rsidRPr="0054569A">
              <w:rPr>
                <w:rFonts w:asciiTheme="majorHAnsi" w:eastAsia="Calibri" w:hAnsiTheme="majorHAnsi" w:cs="InterstateLight"/>
                <w:color w:val="000000"/>
                <w:lang w:val="de-DE"/>
              </w:rPr>
              <w:t xml:space="preserve"> (EHESS)</w:t>
            </w:r>
          </w:p>
        </w:tc>
      </w:tr>
      <w:tr w:rsidR="0054569A" w:rsidRPr="007632F4" w:rsidTr="00FB5403">
        <w:trPr>
          <w:trHeight w:val="284"/>
        </w:trPr>
        <w:tc>
          <w:tcPr>
            <w:tcW w:w="1701" w:type="dxa"/>
            <w:shd w:val="clear" w:color="auto" w:fill="auto"/>
            <w:vAlign w:val="center"/>
          </w:tcPr>
          <w:p w:rsidR="0054569A" w:rsidRPr="0054569A" w:rsidRDefault="0054569A" w:rsidP="00FB5403">
            <w:pPr>
              <w:tabs>
                <w:tab w:val="left" w:pos="0"/>
              </w:tabs>
              <w:spacing w:after="0" w:line="300" w:lineRule="exact"/>
              <w:rPr>
                <w:rFonts w:asciiTheme="majorHAnsi" w:eastAsia="Calibri" w:hAnsiTheme="majorHAnsi" w:cs="InterstateLight"/>
                <w:color w:val="000000"/>
                <w:lang w:val="de-DE"/>
              </w:rPr>
            </w:pPr>
            <w:proofErr w:type="spellStart"/>
            <w:r w:rsidRPr="0054569A">
              <w:rPr>
                <w:rFonts w:asciiTheme="majorHAnsi" w:eastAsia="Calibri" w:hAnsiTheme="majorHAnsi" w:cs="InterstateLight"/>
                <w:color w:val="000000"/>
                <w:lang w:val="de-DE"/>
              </w:rPr>
              <w:t>Bilim</w:t>
            </w:r>
            <w:proofErr w:type="spellEnd"/>
            <w:r w:rsidRPr="0054569A">
              <w:rPr>
                <w:rFonts w:asciiTheme="majorHAnsi" w:eastAsia="Calibri" w:hAnsiTheme="majorHAnsi" w:cs="InterstateLight"/>
                <w:color w:val="000000"/>
                <w:lang w:val="de-DE"/>
              </w:rPr>
              <w:t xml:space="preserve"> </w:t>
            </w:r>
            <w:proofErr w:type="spellStart"/>
            <w:r w:rsidRPr="0054569A">
              <w:rPr>
                <w:rFonts w:asciiTheme="majorHAnsi" w:eastAsia="Calibri" w:hAnsiTheme="majorHAnsi" w:cs="InterstateLight"/>
                <w:color w:val="000000"/>
                <w:lang w:val="de-DE"/>
              </w:rPr>
              <w:t>Teşvik</w:t>
            </w:r>
            <w:proofErr w:type="spellEnd"/>
            <w:r w:rsidRPr="0054569A">
              <w:rPr>
                <w:rFonts w:asciiTheme="majorHAnsi" w:eastAsia="Calibri" w:hAnsiTheme="majorHAnsi" w:cs="InterstateLight"/>
                <w:color w:val="000000"/>
                <w:lang w:val="de-DE"/>
              </w:rPr>
              <w:t xml:space="preserve"> </w:t>
            </w:r>
            <w:proofErr w:type="spellStart"/>
            <w:r w:rsidRPr="0054569A">
              <w:rPr>
                <w:rFonts w:asciiTheme="majorHAnsi" w:eastAsia="Calibri" w:hAnsiTheme="majorHAnsi" w:cs="InterstateLight"/>
                <w:color w:val="000000"/>
                <w:lang w:val="de-DE"/>
              </w:rPr>
              <w:t>Ödülü</w:t>
            </w:r>
            <w:proofErr w:type="spellEnd"/>
          </w:p>
        </w:tc>
        <w:tc>
          <w:tcPr>
            <w:tcW w:w="2000" w:type="dxa"/>
            <w:vAlign w:val="center"/>
          </w:tcPr>
          <w:p w:rsidR="0054569A" w:rsidRPr="0054569A" w:rsidRDefault="0054569A" w:rsidP="00FB5403">
            <w:pPr>
              <w:spacing w:after="0" w:line="300" w:lineRule="exact"/>
              <w:rPr>
                <w:rFonts w:asciiTheme="majorHAnsi" w:eastAsia="Calibri" w:hAnsiTheme="majorHAnsi" w:cs="InterstateLight"/>
                <w:color w:val="000000"/>
                <w:lang w:val="de-DE"/>
              </w:rPr>
            </w:pPr>
            <w:r w:rsidRPr="0054569A">
              <w:rPr>
                <w:rFonts w:asciiTheme="majorHAnsi" w:eastAsia="Calibri" w:hAnsiTheme="majorHAnsi" w:cs="InterstateLight"/>
                <w:color w:val="000000"/>
                <w:lang w:val="de-DE"/>
              </w:rPr>
              <w:t>Akademik Teşvik Ödeneği</w:t>
            </w:r>
          </w:p>
        </w:tc>
        <w:tc>
          <w:tcPr>
            <w:tcW w:w="1646" w:type="dxa"/>
            <w:shd w:val="clear" w:color="auto" w:fill="auto"/>
            <w:vAlign w:val="center"/>
          </w:tcPr>
          <w:p w:rsidR="0054569A" w:rsidRPr="0054569A" w:rsidRDefault="0054569A" w:rsidP="00FB5403">
            <w:pPr>
              <w:spacing w:after="0" w:line="300" w:lineRule="exact"/>
              <w:rPr>
                <w:rFonts w:asciiTheme="majorHAnsi" w:eastAsia="Calibri" w:hAnsiTheme="majorHAnsi" w:cs="InterstateLight"/>
                <w:color w:val="000000"/>
                <w:lang w:val="de-DE"/>
              </w:rPr>
            </w:pPr>
            <w:proofErr w:type="spellStart"/>
            <w:r w:rsidRPr="0054569A">
              <w:rPr>
                <w:rFonts w:asciiTheme="majorHAnsi" w:eastAsia="Calibri" w:hAnsiTheme="majorHAnsi" w:cs="InterstateLight"/>
                <w:color w:val="000000"/>
                <w:lang w:val="de-DE"/>
              </w:rPr>
              <w:t>Nevra</w:t>
            </w:r>
            <w:proofErr w:type="spellEnd"/>
            <w:r w:rsidRPr="0054569A">
              <w:rPr>
                <w:rFonts w:asciiTheme="majorHAnsi" w:eastAsia="Calibri" w:hAnsiTheme="majorHAnsi" w:cs="InterstateLight"/>
                <w:color w:val="000000"/>
                <w:lang w:val="de-DE"/>
              </w:rPr>
              <w:t xml:space="preserve"> </w:t>
            </w:r>
            <w:proofErr w:type="spellStart"/>
            <w:r w:rsidRPr="0054569A">
              <w:rPr>
                <w:rFonts w:asciiTheme="majorHAnsi" w:eastAsia="Calibri" w:hAnsiTheme="majorHAnsi" w:cs="InterstateLight"/>
                <w:color w:val="000000"/>
                <w:lang w:val="de-DE"/>
              </w:rPr>
              <w:t>Necipoğlu</w:t>
            </w:r>
            <w:proofErr w:type="spellEnd"/>
          </w:p>
        </w:tc>
        <w:tc>
          <w:tcPr>
            <w:tcW w:w="3315" w:type="dxa"/>
            <w:shd w:val="clear" w:color="auto" w:fill="auto"/>
            <w:vAlign w:val="center"/>
          </w:tcPr>
          <w:p w:rsidR="0054569A" w:rsidRPr="0054569A" w:rsidRDefault="0054569A" w:rsidP="00FB5403">
            <w:pPr>
              <w:spacing w:after="0" w:line="300" w:lineRule="exact"/>
              <w:rPr>
                <w:rFonts w:asciiTheme="majorHAnsi" w:eastAsia="Calibri" w:hAnsiTheme="majorHAnsi" w:cs="InterstateLight"/>
                <w:color w:val="000000"/>
                <w:lang w:val="de-DE"/>
              </w:rPr>
            </w:pPr>
            <w:r w:rsidRPr="0054569A">
              <w:rPr>
                <w:rFonts w:asciiTheme="majorHAnsi" w:eastAsia="Calibri" w:hAnsiTheme="majorHAnsi" w:cs="InterstateLight"/>
                <w:color w:val="000000"/>
                <w:lang w:val="de-DE"/>
              </w:rPr>
              <w:t>YÖK</w:t>
            </w:r>
          </w:p>
        </w:tc>
      </w:tr>
      <w:tr w:rsidR="0054569A" w:rsidRPr="007632F4" w:rsidTr="00FB5403">
        <w:trPr>
          <w:trHeight w:val="284"/>
        </w:trPr>
        <w:tc>
          <w:tcPr>
            <w:tcW w:w="1701" w:type="dxa"/>
            <w:shd w:val="clear" w:color="auto" w:fill="auto"/>
            <w:vAlign w:val="center"/>
          </w:tcPr>
          <w:p w:rsidR="0054569A" w:rsidRPr="0054569A" w:rsidRDefault="0054569A" w:rsidP="00FB5403">
            <w:pPr>
              <w:tabs>
                <w:tab w:val="left" w:pos="0"/>
              </w:tabs>
              <w:spacing w:after="0" w:line="300" w:lineRule="exact"/>
              <w:rPr>
                <w:rFonts w:asciiTheme="majorHAnsi" w:eastAsia="Calibri" w:hAnsiTheme="majorHAnsi" w:cs="InterstateLight"/>
                <w:color w:val="000000"/>
                <w:lang w:val="de-DE"/>
              </w:rPr>
            </w:pPr>
            <w:proofErr w:type="spellStart"/>
            <w:r w:rsidRPr="0054569A">
              <w:rPr>
                <w:rFonts w:asciiTheme="majorHAnsi" w:eastAsia="Calibri" w:hAnsiTheme="majorHAnsi" w:cs="InterstateLight"/>
                <w:color w:val="000000"/>
                <w:lang w:val="de-DE"/>
              </w:rPr>
              <w:t>Bilimsel</w:t>
            </w:r>
            <w:proofErr w:type="spellEnd"/>
            <w:r w:rsidRPr="0054569A">
              <w:rPr>
                <w:rFonts w:asciiTheme="majorHAnsi" w:eastAsia="Calibri" w:hAnsiTheme="majorHAnsi" w:cs="InterstateLight"/>
                <w:color w:val="000000"/>
                <w:lang w:val="de-DE"/>
              </w:rPr>
              <w:t xml:space="preserve"> </w:t>
            </w:r>
            <w:proofErr w:type="spellStart"/>
            <w:r w:rsidRPr="0054569A">
              <w:rPr>
                <w:rFonts w:asciiTheme="majorHAnsi" w:eastAsia="Calibri" w:hAnsiTheme="majorHAnsi" w:cs="InterstateLight"/>
                <w:color w:val="000000"/>
                <w:lang w:val="de-DE"/>
              </w:rPr>
              <w:t>Yayınları</w:t>
            </w:r>
            <w:proofErr w:type="spellEnd"/>
            <w:r w:rsidRPr="0054569A">
              <w:rPr>
                <w:rFonts w:asciiTheme="majorHAnsi" w:eastAsia="Calibri" w:hAnsiTheme="majorHAnsi" w:cs="InterstateLight"/>
                <w:color w:val="000000"/>
                <w:lang w:val="de-DE"/>
              </w:rPr>
              <w:t xml:space="preserve"> </w:t>
            </w:r>
            <w:proofErr w:type="spellStart"/>
            <w:r w:rsidRPr="0054569A">
              <w:rPr>
                <w:rFonts w:asciiTheme="majorHAnsi" w:eastAsia="Calibri" w:hAnsiTheme="majorHAnsi" w:cs="InterstateLight"/>
                <w:color w:val="000000"/>
                <w:lang w:val="de-DE"/>
              </w:rPr>
              <w:t>Özendirme</w:t>
            </w:r>
            <w:proofErr w:type="spellEnd"/>
            <w:r w:rsidRPr="0054569A">
              <w:rPr>
                <w:rFonts w:asciiTheme="majorHAnsi" w:eastAsia="Calibri" w:hAnsiTheme="majorHAnsi" w:cs="InterstateLight"/>
                <w:color w:val="000000"/>
                <w:lang w:val="de-DE"/>
              </w:rPr>
              <w:t xml:space="preserve"> </w:t>
            </w:r>
            <w:proofErr w:type="spellStart"/>
            <w:r w:rsidRPr="0054569A">
              <w:rPr>
                <w:rFonts w:asciiTheme="majorHAnsi" w:eastAsia="Calibri" w:hAnsiTheme="majorHAnsi" w:cs="InterstateLight"/>
                <w:color w:val="000000"/>
                <w:lang w:val="de-DE"/>
              </w:rPr>
              <w:t>Ödülü</w:t>
            </w:r>
            <w:proofErr w:type="spellEnd"/>
          </w:p>
        </w:tc>
        <w:tc>
          <w:tcPr>
            <w:tcW w:w="2000" w:type="dxa"/>
            <w:vAlign w:val="center"/>
          </w:tcPr>
          <w:p w:rsidR="0054569A" w:rsidRPr="0054569A" w:rsidRDefault="0054569A" w:rsidP="00FB5403">
            <w:pPr>
              <w:spacing w:after="0" w:line="300" w:lineRule="exact"/>
              <w:rPr>
                <w:rFonts w:asciiTheme="majorHAnsi" w:eastAsia="Calibri" w:hAnsiTheme="majorHAnsi" w:cs="InterstateLight"/>
                <w:color w:val="000000"/>
                <w:lang w:val="de-DE"/>
              </w:rPr>
            </w:pPr>
            <w:r w:rsidRPr="0054569A">
              <w:rPr>
                <w:rFonts w:asciiTheme="majorHAnsi" w:eastAsia="Calibri" w:hAnsiTheme="majorHAnsi" w:cs="InterstateLight"/>
                <w:color w:val="000000"/>
                <w:lang w:val="de-DE"/>
              </w:rPr>
              <w:t>BÜVAK Uluslararası Makale Desteği</w:t>
            </w:r>
          </w:p>
        </w:tc>
        <w:tc>
          <w:tcPr>
            <w:tcW w:w="1646" w:type="dxa"/>
            <w:shd w:val="clear" w:color="auto" w:fill="auto"/>
            <w:vAlign w:val="center"/>
          </w:tcPr>
          <w:p w:rsidR="0054569A" w:rsidRPr="0054569A" w:rsidRDefault="0054569A" w:rsidP="00FB5403">
            <w:pPr>
              <w:spacing w:after="0" w:line="300" w:lineRule="exact"/>
              <w:rPr>
                <w:rFonts w:asciiTheme="majorHAnsi" w:eastAsia="Calibri" w:hAnsiTheme="majorHAnsi" w:cs="InterstateLight"/>
                <w:color w:val="000000"/>
                <w:lang w:val="de-DE"/>
              </w:rPr>
            </w:pPr>
            <w:proofErr w:type="spellStart"/>
            <w:r w:rsidRPr="0054569A">
              <w:rPr>
                <w:rFonts w:asciiTheme="majorHAnsi" w:eastAsia="Calibri" w:hAnsiTheme="majorHAnsi" w:cs="InterstateLight"/>
                <w:color w:val="000000"/>
                <w:lang w:val="de-DE"/>
              </w:rPr>
              <w:t>Nevra</w:t>
            </w:r>
            <w:proofErr w:type="spellEnd"/>
            <w:r w:rsidRPr="0054569A">
              <w:rPr>
                <w:rFonts w:asciiTheme="majorHAnsi" w:eastAsia="Calibri" w:hAnsiTheme="majorHAnsi" w:cs="InterstateLight"/>
                <w:color w:val="000000"/>
                <w:lang w:val="de-DE"/>
              </w:rPr>
              <w:t xml:space="preserve"> </w:t>
            </w:r>
            <w:proofErr w:type="spellStart"/>
            <w:r w:rsidRPr="0054569A">
              <w:rPr>
                <w:rFonts w:asciiTheme="majorHAnsi" w:eastAsia="Calibri" w:hAnsiTheme="majorHAnsi" w:cs="InterstateLight"/>
                <w:color w:val="000000"/>
                <w:lang w:val="de-DE"/>
              </w:rPr>
              <w:t>Necipoğlu</w:t>
            </w:r>
            <w:proofErr w:type="spellEnd"/>
          </w:p>
        </w:tc>
        <w:tc>
          <w:tcPr>
            <w:tcW w:w="3315" w:type="dxa"/>
            <w:shd w:val="clear" w:color="auto" w:fill="auto"/>
            <w:vAlign w:val="center"/>
          </w:tcPr>
          <w:p w:rsidR="0054569A" w:rsidRPr="0054569A" w:rsidRDefault="0054569A" w:rsidP="00FB5403">
            <w:pPr>
              <w:spacing w:after="0" w:line="300" w:lineRule="exact"/>
              <w:rPr>
                <w:rFonts w:asciiTheme="majorHAnsi" w:eastAsia="Calibri" w:hAnsiTheme="majorHAnsi" w:cs="InterstateLight"/>
                <w:color w:val="000000"/>
                <w:lang w:val="de-DE"/>
              </w:rPr>
            </w:pPr>
            <w:r w:rsidRPr="0054569A">
              <w:rPr>
                <w:rFonts w:asciiTheme="majorHAnsi" w:eastAsia="Calibri" w:hAnsiTheme="majorHAnsi" w:cs="InterstateLight"/>
                <w:color w:val="000000"/>
                <w:lang w:val="de-DE"/>
              </w:rPr>
              <w:t>BÜVAK</w:t>
            </w:r>
          </w:p>
        </w:tc>
      </w:tr>
    </w:tbl>
    <w:p w:rsidR="00D81397" w:rsidRPr="00B45120" w:rsidRDefault="00D81397" w:rsidP="00E4653D">
      <w:pPr>
        <w:tabs>
          <w:tab w:val="left" w:pos="0"/>
        </w:tabs>
        <w:spacing w:after="0" w:line="300" w:lineRule="exact"/>
        <w:ind w:left="2124" w:hanging="2124"/>
        <w:rPr>
          <w:rFonts w:asciiTheme="majorHAnsi" w:eastAsia="Calibri" w:hAnsiTheme="majorHAnsi" w:cs="InterstateLight"/>
          <w:color w:val="000000"/>
          <w:lang w:val="de-DE"/>
        </w:rPr>
      </w:pPr>
    </w:p>
    <w:p w:rsidR="00A16C63" w:rsidRPr="004E22D3" w:rsidRDefault="00E25FC8" w:rsidP="00E4653D">
      <w:pPr>
        <w:pStyle w:val="ListeParagraf"/>
        <w:spacing w:after="0" w:line="300" w:lineRule="exact"/>
        <w:ind w:left="0"/>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V</w:t>
      </w:r>
      <w:r w:rsidR="00E4653D">
        <w:rPr>
          <w:rFonts w:ascii="Cambria" w:eastAsia="Calibri" w:hAnsi="Cambria" w:cs="Times New Roman"/>
          <w:b/>
          <w:color w:val="365F91" w:themeColor="accent1" w:themeShade="BF"/>
          <w:sz w:val="28"/>
          <w:szCs w:val="28"/>
          <w:lang w:eastAsia="tr-TR"/>
        </w:rPr>
        <w:t>III</w:t>
      </w:r>
      <w:r w:rsidR="00A16C63" w:rsidRPr="004E22D3">
        <w:rPr>
          <w:rFonts w:ascii="Cambria" w:eastAsia="Calibri" w:hAnsi="Cambria" w:cs="Times New Roman"/>
          <w:b/>
          <w:color w:val="365F91" w:themeColor="accent1" w:themeShade="BF"/>
          <w:sz w:val="28"/>
          <w:szCs w:val="28"/>
          <w:lang w:eastAsia="tr-TR"/>
        </w:rPr>
        <w:t>-MERKEZDE SÜRDÜRÜLEN PROJELER VE RAPOR DÖNEMİNDE TAMAMLANAN PROJELER</w:t>
      </w:r>
    </w:p>
    <w:p w:rsidR="00A16C63" w:rsidRDefault="00A16C63" w:rsidP="00E4653D">
      <w:pPr>
        <w:tabs>
          <w:tab w:val="left" w:pos="2835"/>
        </w:tabs>
        <w:autoSpaceDE w:val="0"/>
        <w:autoSpaceDN w:val="0"/>
        <w:adjustRightInd w:val="0"/>
        <w:spacing w:after="0" w:line="300" w:lineRule="exact"/>
        <w:rPr>
          <w:rFonts w:asciiTheme="majorHAnsi" w:hAnsiTheme="majorHAnsi"/>
          <w:b/>
          <w:color w:val="365F91" w:themeColor="accent1" w:themeShade="BF"/>
          <w:lang w:val="en-US" w:eastAsia="ko-KR"/>
        </w:rPr>
      </w:pPr>
    </w:p>
    <w:p w:rsidR="005D63EE" w:rsidRDefault="00A16C63" w:rsidP="00E4653D">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00673CE5" w:rsidRPr="00673CE5">
        <w:rPr>
          <w:rFonts w:ascii="Cambria" w:eastAsia="Calibri" w:hAnsi="Cambria" w:cs="Times New Roman"/>
          <w:b/>
          <w:color w:val="365F91" w:themeColor="accent1" w:themeShade="BF"/>
          <w:lang w:eastAsia="tr-TR"/>
        </w:rPr>
        <w:t xml:space="preserve">Ortaçağ </w:t>
      </w:r>
      <w:proofErr w:type="spellStart"/>
      <w:r w:rsidR="00673CE5" w:rsidRPr="00673CE5">
        <w:rPr>
          <w:rFonts w:ascii="Cambria" w:eastAsia="Calibri" w:hAnsi="Cambria" w:cs="Times New Roman"/>
          <w:b/>
          <w:color w:val="365F91" w:themeColor="accent1" w:themeShade="BF"/>
          <w:lang w:eastAsia="tr-TR"/>
        </w:rPr>
        <w:t>Anadolusu</w:t>
      </w:r>
      <w:proofErr w:type="spellEnd"/>
      <w:r w:rsidR="00673CE5" w:rsidRPr="00673CE5">
        <w:rPr>
          <w:rFonts w:ascii="Cambria" w:eastAsia="Calibri" w:hAnsi="Cambria" w:cs="Times New Roman"/>
          <w:b/>
          <w:color w:val="365F91" w:themeColor="accent1" w:themeShade="BF"/>
          <w:lang w:eastAsia="tr-TR"/>
        </w:rPr>
        <w:t xml:space="preserve"> Kaynak Kitabı</w:t>
      </w:r>
    </w:p>
    <w:p w:rsidR="00A16C63" w:rsidRPr="00D42114" w:rsidRDefault="00A16C63" w:rsidP="00E4653D">
      <w:pPr>
        <w:autoSpaceDE w:val="0"/>
        <w:autoSpaceDN w:val="0"/>
        <w:adjustRightInd w:val="0"/>
        <w:spacing w:after="0" w:line="300" w:lineRule="exact"/>
        <w:rPr>
          <w:rFonts w:asciiTheme="majorHAnsi" w:eastAsia="Calibri" w:hAnsiTheme="majorHAnsi" w:cs="InterstateLight"/>
          <w:lang w:val="de-DE"/>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00673CE5">
        <w:rPr>
          <w:rFonts w:asciiTheme="majorHAnsi" w:hAnsiTheme="majorHAnsi"/>
          <w:lang w:eastAsia="ko-KR"/>
        </w:rPr>
        <w:t xml:space="preserve">Nevra Necipoğlu, </w:t>
      </w:r>
      <w:r w:rsidR="00673CE5" w:rsidRPr="00FB5403">
        <w:rPr>
          <w:rFonts w:asciiTheme="majorHAnsi" w:hAnsiTheme="majorHAnsi"/>
          <w:lang w:eastAsia="ko-KR"/>
        </w:rPr>
        <w:t>Cemal Kafadar</w:t>
      </w:r>
    </w:p>
    <w:p w:rsidR="00A16C63" w:rsidRPr="00982522" w:rsidRDefault="00A16C63" w:rsidP="00E4653D">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001D6A64">
        <w:rPr>
          <w:rFonts w:asciiTheme="majorHAnsi" w:hAnsiTheme="majorHAnsi"/>
          <w:lang w:eastAsia="ko-KR"/>
        </w:rPr>
        <w:t xml:space="preserve">B.Ü. </w:t>
      </w:r>
      <w:r w:rsidR="001D6A64" w:rsidRPr="00CE489D">
        <w:rPr>
          <w:rFonts w:asciiTheme="majorHAnsi" w:hAnsiTheme="majorHAnsi"/>
          <w:lang w:eastAsia="ko-KR"/>
        </w:rPr>
        <w:t>Bizans Çalışmaları UYGAR Merkezi</w:t>
      </w:r>
      <w:r w:rsidR="00673CE5">
        <w:rPr>
          <w:rFonts w:asciiTheme="majorHAnsi" w:hAnsiTheme="majorHAnsi"/>
          <w:lang w:eastAsia="ko-KR"/>
        </w:rPr>
        <w:t xml:space="preserve">, </w:t>
      </w:r>
      <w:r w:rsidR="00673CE5" w:rsidRPr="00FB5403">
        <w:rPr>
          <w:rFonts w:asciiTheme="majorHAnsi" w:hAnsiTheme="majorHAnsi"/>
          <w:lang w:eastAsia="ko-KR"/>
        </w:rPr>
        <w:t>A. W. Mellon Vakfı</w:t>
      </w:r>
    </w:p>
    <w:p w:rsidR="00A16C63" w:rsidRPr="00982522" w:rsidRDefault="00A16C63" w:rsidP="00E4653D">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w:t>
      </w:r>
      <w:r w:rsidR="00673CE5">
        <w:rPr>
          <w:rFonts w:asciiTheme="majorHAnsi" w:hAnsiTheme="majorHAnsi"/>
          <w:lang w:eastAsia="ko-KR"/>
        </w:rPr>
        <w:t>8</w:t>
      </w:r>
    </w:p>
    <w:p w:rsidR="00A16C63" w:rsidRDefault="00A16C63" w:rsidP="00673CE5">
      <w:pPr>
        <w:tabs>
          <w:tab w:val="left" w:pos="2835"/>
        </w:tabs>
        <w:spacing w:after="0" w:line="300" w:lineRule="exact"/>
        <w:contextualSpacing/>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sidR="00CB4F93">
        <w:rPr>
          <w:rFonts w:asciiTheme="majorHAnsi" w:hAnsiTheme="majorHAnsi"/>
          <w:lang w:eastAsia="ko-KR"/>
        </w:rPr>
        <w:t>Devam Ediyor</w:t>
      </w:r>
    </w:p>
    <w:p w:rsidR="000D53C1" w:rsidRDefault="000D53C1" w:rsidP="00673CE5">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673CE5" w:rsidRDefault="00673CE5" w:rsidP="00673CE5">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673CE5">
        <w:rPr>
          <w:rFonts w:ascii="Cambria" w:eastAsia="Calibri" w:hAnsi="Cambria" w:cs="Times New Roman"/>
          <w:b/>
          <w:color w:val="365F91" w:themeColor="accent1" w:themeShade="BF"/>
          <w:lang w:eastAsia="tr-TR"/>
        </w:rPr>
        <w:t xml:space="preserve">Tıbbi Metinler Dışında Bizans Yazılı Kaynaklarında İlaç Ve </w:t>
      </w:r>
    </w:p>
    <w:p w:rsidR="00673CE5" w:rsidRDefault="00673CE5" w:rsidP="00673CE5">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673CE5">
        <w:rPr>
          <w:rFonts w:ascii="Cambria" w:eastAsia="Calibri" w:hAnsi="Cambria" w:cs="Times New Roman"/>
          <w:b/>
          <w:color w:val="365F91" w:themeColor="accent1" w:themeShade="BF"/>
          <w:lang w:eastAsia="tr-TR"/>
        </w:rPr>
        <w:t>Baharat Maddeleri</w:t>
      </w:r>
    </w:p>
    <w:p w:rsidR="00673CE5" w:rsidRPr="00D42114" w:rsidRDefault="00673CE5" w:rsidP="00673CE5">
      <w:pPr>
        <w:autoSpaceDE w:val="0"/>
        <w:autoSpaceDN w:val="0"/>
        <w:adjustRightInd w:val="0"/>
        <w:spacing w:after="0" w:line="300" w:lineRule="exact"/>
        <w:rPr>
          <w:rFonts w:asciiTheme="majorHAnsi" w:eastAsia="Calibri" w:hAnsiTheme="majorHAnsi" w:cs="InterstateLight"/>
          <w:lang w:val="de-DE"/>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FB5403">
        <w:rPr>
          <w:rFonts w:asciiTheme="majorHAnsi" w:hAnsiTheme="majorHAnsi"/>
          <w:lang w:eastAsia="ko-KR"/>
        </w:rPr>
        <w:t>Koray Durak</w:t>
      </w:r>
    </w:p>
    <w:p w:rsidR="00673CE5" w:rsidRPr="00982522" w:rsidRDefault="00673CE5" w:rsidP="00673CE5">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673CE5" w:rsidRPr="00982522" w:rsidRDefault="00673CE5" w:rsidP="00673CE5">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w:t>
      </w:r>
      <w:r>
        <w:rPr>
          <w:rFonts w:asciiTheme="majorHAnsi" w:hAnsiTheme="majorHAnsi"/>
          <w:lang w:eastAsia="ko-KR"/>
        </w:rPr>
        <w:t>6</w:t>
      </w:r>
    </w:p>
    <w:p w:rsidR="00673CE5" w:rsidRDefault="00673CE5" w:rsidP="00673CE5">
      <w:pPr>
        <w:tabs>
          <w:tab w:val="left" w:pos="2835"/>
        </w:tabs>
        <w:spacing w:after="0" w:line="300" w:lineRule="exact"/>
        <w:contextualSpacing/>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Tamamlandı</w:t>
      </w:r>
    </w:p>
    <w:p w:rsidR="00673CE5" w:rsidRDefault="00673CE5" w:rsidP="00E4653D">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673CE5" w:rsidRDefault="00673CE5" w:rsidP="00673CE5">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673CE5">
        <w:rPr>
          <w:rFonts w:ascii="Cambria" w:eastAsia="Calibri" w:hAnsi="Cambria" w:cs="Times New Roman"/>
          <w:b/>
          <w:color w:val="365F91" w:themeColor="accent1" w:themeShade="BF"/>
          <w:lang w:eastAsia="tr-TR"/>
        </w:rPr>
        <w:t xml:space="preserve">Türkiye </w:t>
      </w:r>
      <w:proofErr w:type="spellStart"/>
      <w:r w:rsidRPr="00673CE5">
        <w:rPr>
          <w:rFonts w:ascii="Cambria" w:eastAsia="Calibri" w:hAnsi="Cambria" w:cs="Times New Roman"/>
          <w:b/>
          <w:color w:val="365F91" w:themeColor="accent1" w:themeShade="BF"/>
          <w:lang w:eastAsia="tr-TR"/>
        </w:rPr>
        <w:t>Bizantologlar</w:t>
      </w:r>
      <w:proofErr w:type="spellEnd"/>
      <w:r w:rsidRPr="00673CE5">
        <w:rPr>
          <w:rFonts w:ascii="Cambria" w:eastAsia="Calibri" w:hAnsi="Cambria" w:cs="Times New Roman"/>
          <w:b/>
          <w:color w:val="365F91" w:themeColor="accent1" w:themeShade="BF"/>
          <w:lang w:eastAsia="tr-TR"/>
        </w:rPr>
        <w:t xml:space="preserve"> </w:t>
      </w:r>
      <w:proofErr w:type="spellStart"/>
      <w:r w:rsidRPr="00673CE5">
        <w:rPr>
          <w:rFonts w:ascii="Cambria" w:eastAsia="Calibri" w:hAnsi="Cambria" w:cs="Times New Roman"/>
          <w:b/>
          <w:color w:val="365F91" w:themeColor="accent1" w:themeShade="BF"/>
          <w:lang w:eastAsia="tr-TR"/>
        </w:rPr>
        <w:t>Veritabanı</w:t>
      </w:r>
      <w:proofErr w:type="spellEnd"/>
    </w:p>
    <w:p w:rsidR="00673CE5" w:rsidRPr="00D42114" w:rsidRDefault="00673CE5" w:rsidP="00673CE5">
      <w:pPr>
        <w:autoSpaceDE w:val="0"/>
        <w:autoSpaceDN w:val="0"/>
        <w:adjustRightInd w:val="0"/>
        <w:spacing w:after="0" w:line="300" w:lineRule="exact"/>
        <w:rPr>
          <w:rFonts w:asciiTheme="majorHAnsi" w:eastAsia="Calibri" w:hAnsiTheme="majorHAnsi" w:cs="InterstateLight"/>
          <w:lang w:val="de-DE"/>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Pr>
          <w:rFonts w:asciiTheme="majorHAnsi" w:hAnsiTheme="majorHAnsi"/>
          <w:lang w:eastAsia="ko-KR"/>
        </w:rPr>
        <w:t xml:space="preserve">Sinem Güldal, </w:t>
      </w:r>
      <w:r w:rsidRPr="00FB5403">
        <w:rPr>
          <w:rFonts w:asciiTheme="majorHAnsi" w:hAnsiTheme="majorHAnsi"/>
          <w:lang w:eastAsia="ko-KR"/>
        </w:rPr>
        <w:t>Ayşe Esra Şirin</w:t>
      </w:r>
    </w:p>
    <w:p w:rsidR="00673CE5" w:rsidRPr="00982522" w:rsidRDefault="00673CE5" w:rsidP="00673CE5">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 xml:space="preserve">B.Ü. </w:t>
      </w:r>
      <w:r w:rsidRPr="00CE489D">
        <w:rPr>
          <w:rFonts w:asciiTheme="majorHAnsi" w:hAnsiTheme="majorHAnsi"/>
          <w:lang w:eastAsia="ko-KR"/>
        </w:rPr>
        <w:t>Bizans Çalışmaları UYGAR Merkezi</w:t>
      </w:r>
      <w:r>
        <w:rPr>
          <w:rFonts w:asciiTheme="majorHAnsi" w:hAnsiTheme="majorHAnsi"/>
          <w:lang w:eastAsia="ko-KR"/>
        </w:rPr>
        <w:t xml:space="preserve">, </w:t>
      </w:r>
      <w:r w:rsidRPr="00FB5403">
        <w:rPr>
          <w:rFonts w:asciiTheme="majorHAnsi" w:hAnsiTheme="majorHAnsi"/>
          <w:lang w:eastAsia="ko-KR"/>
        </w:rPr>
        <w:t>A. W. Mellon Vakfı</w:t>
      </w:r>
    </w:p>
    <w:p w:rsidR="00673CE5" w:rsidRPr="00982522" w:rsidRDefault="00673CE5" w:rsidP="00673CE5">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16</w:t>
      </w:r>
    </w:p>
    <w:p w:rsidR="00673CE5" w:rsidRDefault="00673CE5" w:rsidP="00673CE5">
      <w:pPr>
        <w:tabs>
          <w:tab w:val="left" w:pos="2835"/>
        </w:tabs>
        <w:spacing w:after="0" w:line="300" w:lineRule="exact"/>
        <w:contextualSpacing/>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673CE5" w:rsidRDefault="00673CE5" w:rsidP="00E4653D">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673CE5" w:rsidRDefault="00673CE5" w:rsidP="008E6F8B">
      <w:pPr>
        <w:spacing w:after="0" w:line="28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673CE5">
        <w:rPr>
          <w:rFonts w:ascii="Cambria" w:eastAsia="Calibri" w:hAnsi="Cambria" w:cs="Times New Roman"/>
          <w:b/>
          <w:color w:val="365F91" w:themeColor="accent1" w:themeShade="BF"/>
          <w:lang w:eastAsia="tr-TR"/>
        </w:rPr>
        <w:t xml:space="preserve">Türkiye’de Cumhuriyet Döneminde Bizans Üzerine Üretilen </w:t>
      </w:r>
    </w:p>
    <w:p w:rsidR="00673CE5" w:rsidRDefault="00673CE5" w:rsidP="008E6F8B">
      <w:pPr>
        <w:spacing w:after="0" w:line="28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673CE5">
        <w:rPr>
          <w:rFonts w:ascii="Cambria" w:eastAsia="Calibri" w:hAnsi="Cambria" w:cs="Times New Roman"/>
          <w:b/>
          <w:color w:val="365F91" w:themeColor="accent1" w:themeShade="BF"/>
          <w:lang w:eastAsia="tr-TR"/>
        </w:rPr>
        <w:t xml:space="preserve">Bilimsel Araştırmalar Bibliyografyası ve </w:t>
      </w:r>
      <w:proofErr w:type="spellStart"/>
      <w:r w:rsidRPr="00673CE5">
        <w:rPr>
          <w:rFonts w:ascii="Cambria" w:eastAsia="Calibri" w:hAnsi="Cambria" w:cs="Times New Roman"/>
          <w:b/>
          <w:color w:val="365F91" w:themeColor="accent1" w:themeShade="BF"/>
          <w:lang w:eastAsia="tr-TR"/>
        </w:rPr>
        <w:t>Veritabanı</w:t>
      </w:r>
      <w:proofErr w:type="spellEnd"/>
    </w:p>
    <w:p w:rsidR="00673CE5" w:rsidRPr="00D42114" w:rsidRDefault="00673CE5" w:rsidP="008E6F8B">
      <w:pPr>
        <w:autoSpaceDE w:val="0"/>
        <w:autoSpaceDN w:val="0"/>
        <w:adjustRightInd w:val="0"/>
        <w:spacing w:after="0" w:line="280" w:lineRule="exact"/>
        <w:rPr>
          <w:rFonts w:asciiTheme="majorHAnsi" w:eastAsia="Calibri" w:hAnsiTheme="majorHAnsi" w:cs="InterstateLight"/>
          <w:lang w:val="de-DE"/>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Pr>
          <w:rFonts w:asciiTheme="majorHAnsi" w:hAnsiTheme="majorHAnsi"/>
          <w:lang w:eastAsia="ko-KR"/>
        </w:rPr>
        <w:t xml:space="preserve">Nevra Necipoğlu, Koray Durak, </w:t>
      </w:r>
      <w:r w:rsidRPr="00FB5403">
        <w:rPr>
          <w:rFonts w:asciiTheme="majorHAnsi" w:hAnsiTheme="majorHAnsi"/>
          <w:lang w:eastAsia="ko-KR"/>
        </w:rPr>
        <w:t>Engin Akyürek</w:t>
      </w:r>
    </w:p>
    <w:p w:rsidR="00673CE5" w:rsidRPr="00982522" w:rsidRDefault="00673CE5" w:rsidP="008E6F8B">
      <w:pPr>
        <w:autoSpaceDE w:val="0"/>
        <w:autoSpaceDN w:val="0"/>
        <w:adjustRightInd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FB5403">
        <w:rPr>
          <w:rFonts w:asciiTheme="majorHAnsi" w:hAnsiTheme="majorHAnsi"/>
          <w:lang w:eastAsia="ko-KR"/>
        </w:rPr>
        <w:t>B.Ü. Biza</w:t>
      </w:r>
      <w:r>
        <w:rPr>
          <w:rFonts w:asciiTheme="majorHAnsi" w:hAnsiTheme="majorHAnsi"/>
          <w:lang w:eastAsia="ko-KR"/>
        </w:rPr>
        <w:t xml:space="preserve">ns Çalışmaları UYGAR Merkezi, </w:t>
      </w:r>
      <w:r w:rsidRPr="00FB5403">
        <w:rPr>
          <w:rFonts w:asciiTheme="majorHAnsi" w:hAnsiTheme="majorHAnsi"/>
          <w:lang w:eastAsia="ko-KR"/>
        </w:rPr>
        <w:t>Koç Üniversitesi GABAM</w:t>
      </w:r>
    </w:p>
    <w:p w:rsidR="00673CE5" w:rsidRPr="00982522" w:rsidRDefault="00673CE5" w:rsidP="008E6F8B">
      <w:pPr>
        <w:tabs>
          <w:tab w:val="left" w:pos="2835"/>
        </w:tabs>
        <w:autoSpaceDE w:val="0"/>
        <w:autoSpaceDN w:val="0"/>
        <w:adjustRightInd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w:t>
      </w:r>
      <w:r>
        <w:rPr>
          <w:rFonts w:asciiTheme="majorHAnsi" w:hAnsiTheme="majorHAnsi"/>
          <w:lang w:eastAsia="ko-KR"/>
        </w:rPr>
        <w:t>7</w:t>
      </w:r>
    </w:p>
    <w:p w:rsidR="00673CE5" w:rsidRDefault="00673CE5" w:rsidP="008E6F8B">
      <w:pPr>
        <w:tabs>
          <w:tab w:val="left" w:pos="2835"/>
        </w:tabs>
        <w:spacing w:after="0" w:line="280" w:lineRule="exact"/>
        <w:contextualSpacing/>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673CE5" w:rsidRDefault="00673CE5" w:rsidP="008E6F8B">
      <w:pPr>
        <w:autoSpaceDE w:val="0"/>
        <w:autoSpaceDN w:val="0"/>
        <w:adjustRightInd w:val="0"/>
        <w:spacing w:after="0" w:line="280" w:lineRule="exact"/>
        <w:rPr>
          <w:rFonts w:ascii="Cambria" w:eastAsia="Calibri" w:hAnsi="Cambria" w:cs="Times New Roman"/>
          <w:b/>
          <w:color w:val="365F91" w:themeColor="accent1" w:themeShade="BF"/>
          <w:lang w:eastAsia="tr-TR"/>
        </w:rPr>
      </w:pPr>
    </w:p>
    <w:p w:rsidR="00673CE5" w:rsidRDefault="00673CE5" w:rsidP="008E6F8B">
      <w:pPr>
        <w:spacing w:after="0" w:line="28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proofErr w:type="spellStart"/>
      <w:r w:rsidRPr="00673CE5">
        <w:rPr>
          <w:rFonts w:ascii="Cambria" w:eastAsia="Calibri" w:hAnsi="Cambria" w:cs="Times New Roman"/>
          <w:b/>
          <w:color w:val="365F91" w:themeColor="accent1" w:themeShade="BF"/>
          <w:lang w:eastAsia="tr-TR"/>
        </w:rPr>
        <w:t>Family</w:t>
      </w:r>
      <w:proofErr w:type="spellEnd"/>
      <w:r w:rsidRPr="00673CE5">
        <w:rPr>
          <w:rFonts w:ascii="Cambria" w:eastAsia="Calibri" w:hAnsi="Cambria" w:cs="Times New Roman"/>
          <w:b/>
          <w:color w:val="365F91" w:themeColor="accent1" w:themeShade="BF"/>
          <w:lang w:eastAsia="tr-TR"/>
        </w:rPr>
        <w:t xml:space="preserve"> </w:t>
      </w:r>
      <w:proofErr w:type="spellStart"/>
      <w:r w:rsidRPr="00673CE5">
        <w:rPr>
          <w:rFonts w:ascii="Cambria" w:eastAsia="Calibri" w:hAnsi="Cambria" w:cs="Times New Roman"/>
          <w:b/>
          <w:color w:val="365F91" w:themeColor="accent1" w:themeShade="BF"/>
          <w:lang w:eastAsia="tr-TR"/>
        </w:rPr>
        <w:t>and</w:t>
      </w:r>
      <w:proofErr w:type="spellEnd"/>
      <w:r w:rsidRPr="00673CE5">
        <w:rPr>
          <w:rFonts w:ascii="Cambria" w:eastAsia="Calibri" w:hAnsi="Cambria" w:cs="Times New Roman"/>
          <w:b/>
          <w:color w:val="365F91" w:themeColor="accent1" w:themeShade="BF"/>
          <w:lang w:eastAsia="tr-TR"/>
        </w:rPr>
        <w:t xml:space="preserve"> </w:t>
      </w:r>
      <w:proofErr w:type="spellStart"/>
      <w:r w:rsidRPr="00673CE5">
        <w:rPr>
          <w:rFonts w:ascii="Cambria" w:eastAsia="Calibri" w:hAnsi="Cambria" w:cs="Times New Roman"/>
          <w:b/>
          <w:color w:val="365F91" w:themeColor="accent1" w:themeShade="BF"/>
          <w:lang w:eastAsia="tr-TR"/>
        </w:rPr>
        <w:t>Kinship</w:t>
      </w:r>
      <w:proofErr w:type="spellEnd"/>
      <w:r w:rsidRPr="00673CE5">
        <w:rPr>
          <w:rFonts w:ascii="Cambria" w:eastAsia="Calibri" w:hAnsi="Cambria" w:cs="Times New Roman"/>
          <w:b/>
          <w:color w:val="365F91" w:themeColor="accent1" w:themeShade="BF"/>
          <w:lang w:eastAsia="tr-TR"/>
        </w:rPr>
        <w:t xml:space="preserve"> </w:t>
      </w:r>
      <w:proofErr w:type="spellStart"/>
      <w:r w:rsidRPr="00673CE5">
        <w:rPr>
          <w:rFonts w:ascii="Cambria" w:eastAsia="Calibri" w:hAnsi="Cambria" w:cs="Times New Roman"/>
          <w:b/>
          <w:color w:val="365F91" w:themeColor="accent1" w:themeShade="BF"/>
          <w:lang w:eastAsia="tr-TR"/>
        </w:rPr>
        <w:t>among</w:t>
      </w:r>
      <w:proofErr w:type="spellEnd"/>
      <w:r w:rsidRPr="00673CE5">
        <w:rPr>
          <w:rFonts w:ascii="Cambria" w:eastAsia="Calibri" w:hAnsi="Cambria" w:cs="Times New Roman"/>
          <w:b/>
          <w:color w:val="365F91" w:themeColor="accent1" w:themeShade="BF"/>
          <w:lang w:eastAsia="tr-TR"/>
        </w:rPr>
        <w:t xml:space="preserve"> </w:t>
      </w:r>
      <w:proofErr w:type="spellStart"/>
      <w:r w:rsidRPr="00673CE5">
        <w:rPr>
          <w:rFonts w:ascii="Cambria" w:eastAsia="Calibri" w:hAnsi="Cambria" w:cs="Times New Roman"/>
          <w:b/>
          <w:color w:val="365F91" w:themeColor="accent1" w:themeShade="BF"/>
          <w:lang w:eastAsia="tr-TR"/>
        </w:rPr>
        <w:t>Slaves</w:t>
      </w:r>
      <w:proofErr w:type="spellEnd"/>
      <w:r w:rsidRPr="00673CE5">
        <w:rPr>
          <w:rFonts w:ascii="Cambria" w:eastAsia="Calibri" w:hAnsi="Cambria" w:cs="Times New Roman"/>
          <w:b/>
          <w:color w:val="365F91" w:themeColor="accent1" w:themeShade="BF"/>
          <w:lang w:eastAsia="tr-TR"/>
        </w:rPr>
        <w:t xml:space="preserve"> in </w:t>
      </w:r>
      <w:proofErr w:type="spellStart"/>
      <w:r w:rsidRPr="00673CE5">
        <w:rPr>
          <w:rFonts w:ascii="Cambria" w:eastAsia="Calibri" w:hAnsi="Cambria" w:cs="Times New Roman"/>
          <w:b/>
          <w:color w:val="365F91" w:themeColor="accent1" w:themeShade="BF"/>
          <w:lang w:eastAsia="tr-TR"/>
        </w:rPr>
        <w:t>Byzantium</w:t>
      </w:r>
      <w:proofErr w:type="spellEnd"/>
      <w:r w:rsidRPr="00673CE5">
        <w:rPr>
          <w:rFonts w:ascii="Cambria" w:eastAsia="Calibri" w:hAnsi="Cambria" w:cs="Times New Roman"/>
          <w:b/>
          <w:color w:val="365F91" w:themeColor="accent1" w:themeShade="BF"/>
          <w:lang w:eastAsia="tr-TR"/>
        </w:rPr>
        <w:t xml:space="preserve"> </w:t>
      </w:r>
      <w:proofErr w:type="spellStart"/>
      <w:r w:rsidRPr="00673CE5">
        <w:rPr>
          <w:rFonts w:ascii="Cambria" w:eastAsia="Calibri" w:hAnsi="Cambria" w:cs="Times New Roman"/>
          <w:b/>
          <w:color w:val="365F91" w:themeColor="accent1" w:themeShade="BF"/>
          <w:lang w:eastAsia="tr-TR"/>
        </w:rPr>
        <w:t>from</w:t>
      </w:r>
      <w:proofErr w:type="spellEnd"/>
      <w:r w:rsidRPr="00673CE5">
        <w:rPr>
          <w:rFonts w:ascii="Cambria" w:eastAsia="Calibri" w:hAnsi="Cambria" w:cs="Times New Roman"/>
          <w:b/>
          <w:color w:val="365F91" w:themeColor="accent1" w:themeShade="BF"/>
          <w:lang w:eastAsia="tr-TR"/>
        </w:rPr>
        <w:t xml:space="preserve"> </w:t>
      </w:r>
      <w:proofErr w:type="spellStart"/>
      <w:r w:rsidRPr="00673CE5">
        <w:rPr>
          <w:rFonts w:ascii="Cambria" w:eastAsia="Calibri" w:hAnsi="Cambria" w:cs="Times New Roman"/>
          <w:b/>
          <w:color w:val="365F91" w:themeColor="accent1" w:themeShade="BF"/>
          <w:lang w:eastAsia="tr-TR"/>
        </w:rPr>
        <w:t>the</w:t>
      </w:r>
      <w:proofErr w:type="spellEnd"/>
      <w:r w:rsidRPr="00673CE5">
        <w:rPr>
          <w:rFonts w:ascii="Cambria" w:eastAsia="Calibri" w:hAnsi="Cambria" w:cs="Times New Roman"/>
          <w:b/>
          <w:color w:val="365F91" w:themeColor="accent1" w:themeShade="BF"/>
          <w:lang w:eastAsia="tr-TR"/>
        </w:rPr>
        <w:t xml:space="preserve"> </w:t>
      </w:r>
    </w:p>
    <w:p w:rsidR="00673CE5" w:rsidRDefault="00673CE5" w:rsidP="008E6F8B">
      <w:pPr>
        <w:spacing w:after="0" w:line="28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proofErr w:type="spellStart"/>
      <w:r w:rsidRPr="00673CE5">
        <w:rPr>
          <w:rFonts w:ascii="Cambria" w:eastAsia="Calibri" w:hAnsi="Cambria" w:cs="Times New Roman"/>
          <w:b/>
          <w:color w:val="365F91" w:themeColor="accent1" w:themeShade="BF"/>
          <w:lang w:eastAsia="tr-TR"/>
        </w:rPr>
        <w:t>Sixth</w:t>
      </w:r>
      <w:proofErr w:type="spellEnd"/>
      <w:r w:rsidRPr="00673CE5">
        <w:rPr>
          <w:rFonts w:ascii="Cambria" w:eastAsia="Calibri" w:hAnsi="Cambria" w:cs="Times New Roman"/>
          <w:b/>
          <w:color w:val="365F91" w:themeColor="accent1" w:themeShade="BF"/>
          <w:lang w:eastAsia="tr-TR"/>
        </w:rPr>
        <w:t xml:space="preserve"> </w:t>
      </w:r>
      <w:proofErr w:type="spellStart"/>
      <w:r w:rsidRPr="00673CE5">
        <w:rPr>
          <w:rFonts w:ascii="Cambria" w:eastAsia="Calibri" w:hAnsi="Cambria" w:cs="Times New Roman"/>
          <w:b/>
          <w:color w:val="365F91" w:themeColor="accent1" w:themeShade="BF"/>
          <w:lang w:eastAsia="tr-TR"/>
        </w:rPr>
        <w:t>through</w:t>
      </w:r>
      <w:proofErr w:type="spellEnd"/>
      <w:r w:rsidRPr="00673CE5">
        <w:rPr>
          <w:rFonts w:ascii="Cambria" w:eastAsia="Calibri" w:hAnsi="Cambria" w:cs="Times New Roman"/>
          <w:b/>
          <w:color w:val="365F91" w:themeColor="accent1" w:themeShade="BF"/>
          <w:lang w:eastAsia="tr-TR"/>
        </w:rPr>
        <w:t xml:space="preserve"> </w:t>
      </w:r>
      <w:proofErr w:type="spellStart"/>
      <w:r w:rsidRPr="00673CE5">
        <w:rPr>
          <w:rFonts w:ascii="Cambria" w:eastAsia="Calibri" w:hAnsi="Cambria" w:cs="Times New Roman"/>
          <w:b/>
          <w:color w:val="365F91" w:themeColor="accent1" w:themeShade="BF"/>
          <w:lang w:eastAsia="tr-TR"/>
        </w:rPr>
        <w:t>the</w:t>
      </w:r>
      <w:proofErr w:type="spellEnd"/>
      <w:r w:rsidRPr="00673CE5">
        <w:rPr>
          <w:rFonts w:ascii="Cambria" w:eastAsia="Calibri" w:hAnsi="Cambria" w:cs="Times New Roman"/>
          <w:b/>
          <w:color w:val="365F91" w:themeColor="accent1" w:themeShade="BF"/>
          <w:lang w:eastAsia="tr-TR"/>
        </w:rPr>
        <w:t xml:space="preserve"> </w:t>
      </w:r>
      <w:proofErr w:type="spellStart"/>
      <w:r w:rsidRPr="00673CE5">
        <w:rPr>
          <w:rFonts w:ascii="Cambria" w:eastAsia="Calibri" w:hAnsi="Cambria" w:cs="Times New Roman"/>
          <w:b/>
          <w:color w:val="365F91" w:themeColor="accent1" w:themeShade="BF"/>
          <w:lang w:eastAsia="tr-TR"/>
        </w:rPr>
        <w:t>Twelfth</w:t>
      </w:r>
      <w:proofErr w:type="spellEnd"/>
      <w:r w:rsidRPr="00673CE5">
        <w:rPr>
          <w:rFonts w:ascii="Cambria" w:eastAsia="Calibri" w:hAnsi="Cambria" w:cs="Times New Roman"/>
          <w:b/>
          <w:color w:val="365F91" w:themeColor="accent1" w:themeShade="BF"/>
          <w:lang w:eastAsia="tr-TR"/>
        </w:rPr>
        <w:t xml:space="preserve"> </w:t>
      </w:r>
      <w:proofErr w:type="spellStart"/>
      <w:r w:rsidRPr="00673CE5">
        <w:rPr>
          <w:rFonts w:ascii="Cambria" w:eastAsia="Calibri" w:hAnsi="Cambria" w:cs="Times New Roman"/>
          <w:b/>
          <w:color w:val="365F91" w:themeColor="accent1" w:themeShade="BF"/>
          <w:lang w:eastAsia="tr-TR"/>
        </w:rPr>
        <w:t>Centuries</w:t>
      </w:r>
      <w:proofErr w:type="spellEnd"/>
    </w:p>
    <w:p w:rsidR="00673CE5" w:rsidRPr="00D42114" w:rsidRDefault="00673CE5" w:rsidP="008E6F8B">
      <w:pPr>
        <w:autoSpaceDE w:val="0"/>
        <w:autoSpaceDN w:val="0"/>
        <w:adjustRightInd w:val="0"/>
        <w:spacing w:after="0" w:line="280" w:lineRule="exact"/>
        <w:rPr>
          <w:rFonts w:asciiTheme="majorHAnsi" w:eastAsia="Calibri" w:hAnsiTheme="majorHAnsi" w:cs="InterstateLight"/>
          <w:lang w:val="de-DE"/>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proofErr w:type="spellStart"/>
      <w:r w:rsidRPr="00FB5403">
        <w:rPr>
          <w:rFonts w:asciiTheme="majorHAnsi" w:hAnsiTheme="majorHAnsi"/>
          <w:lang w:eastAsia="ko-KR"/>
        </w:rPr>
        <w:t>Nathan</w:t>
      </w:r>
      <w:proofErr w:type="spellEnd"/>
      <w:r w:rsidRPr="00FB5403">
        <w:rPr>
          <w:rFonts w:asciiTheme="majorHAnsi" w:hAnsiTheme="majorHAnsi"/>
          <w:lang w:eastAsia="ko-KR"/>
        </w:rPr>
        <w:t xml:space="preserve"> </w:t>
      </w:r>
      <w:proofErr w:type="spellStart"/>
      <w:r w:rsidRPr="00FB5403">
        <w:rPr>
          <w:rFonts w:asciiTheme="majorHAnsi" w:hAnsiTheme="majorHAnsi"/>
          <w:lang w:eastAsia="ko-KR"/>
        </w:rPr>
        <w:t>Leidholm</w:t>
      </w:r>
      <w:proofErr w:type="spellEnd"/>
    </w:p>
    <w:p w:rsidR="00673CE5" w:rsidRPr="00982522" w:rsidRDefault="00673CE5" w:rsidP="008E6F8B">
      <w:pPr>
        <w:autoSpaceDE w:val="0"/>
        <w:autoSpaceDN w:val="0"/>
        <w:adjustRightInd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FB5403">
        <w:rPr>
          <w:rFonts w:asciiTheme="majorHAnsi" w:hAnsiTheme="majorHAnsi"/>
          <w:lang w:eastAsia="ko-KR"/>
        </w:rPr>
        <w:t>B.Ü. Biza</w:t>
      </w:r>
      <w:r>
        <w:rPr>
          <w:rFonts w:asciiTheme="majorHAnsi" w:hAnsiTheme="majorHAnsi"/>
          <w:lang w:eastAsia="ko-KR"/>
        </w:rPr>
        <w:t xml:space="preserve">ns Çalışmaları UYGAR Merkezi, </w:t>
      </w:r>
      <w:r w:rsidRPr="00FB5403">
        <w:rPr>
          <w:rFonts w:asciiTheme="majorHAnsi" w:hAnsiTheme="majorHAnsi"/>
          <w:lang w:eastAsia="ko-KR"/>
        </w:rPr>
        <w:t>A. W. Mellon Vakfı</w:t>
      </w:r>
    </w:p>
    <w:p w:rsidR="00673CE5" w:rsidRPr="00982522" w:rsidRDefault="00673CE5" w:rsidP="008E6F8B">
      <w:pPr>
        <w:tabs>
          <w:tab w:val="left" w:pos="2835"/>
        </w:tabs>
        <w:autoSpaceDE w:val="0"/>
        <w:autoSpaceDN w:val="0"/>
        <w:adjustRightInd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17</w:t>
      </w:r>
    </w:p>
    <w:p w:rsidR="00673CE5" w:rsidRDefault="00673CE5" w:rsidP="008E6F8B">
      <w:pPr>
        <w:tabs>
          <w:tab w:val="left" w:pos="2835"/>
        </w:tabs>
        <w:spacing w:after="0" w:line="280" w:lineRule="exact"/>
        <w:contextualSpacing/>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Tamamlandı</w:t>
      </w:r>
    </w:p>
    <w:p w:rsidR="003E5924" w:rsidRDefault="003E5924" w:rsidP="003E5924">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lastRenderedPageBreak/>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proofErr w:type="spellStart"/>
      <w:r w:rsidRPr="003E5924">
        <w:rPr>
          <w:rFonts w:ascii="Cambria" w:eastAsia="Calibri" w:hAnsi="Cambria" w:cs="Times New Roman"/>
          <w:b/>
          <w:color w:val="365F91" w:themeColor="accent1" w:themeShade="BF"/>
          <w:lang w:eastAsia="tr-TR"/>
        </w:rPr>
        <w:t>The</w:t>
      </w:r>
      <w:proofErr w:type="spellEnd"/>
      <w:r w:rsidRPr="003E5924">
        <w:rPr>
          <w:rFonts w:ascii="Cambria" w:eastAsia="Calibri" w:hAnsi="Cambria" w:cs="Times New Roman"/>
          <w:b/>
          <w:color w:val="365F91" w:themeColor="accent1" w:themeShade="BF"/>
          <w:lang w:eastAsia="tr-TR"/>
        </w:rPr>
        <w:t xml:space="preserve"> Latin Homer at </w:t>
      </w:r>
      <w:proofErr w:type="spellStart"/>
      <w:r w:rsidRPr="003E5924">
        <w:rPr>
          <w:rFonts w:ascii="Cambria" w:eastAsia="Calibri" w:hAnsi="Cambria" w:cs="Times New Roman"/>
          <w:b/>
          <w:color w:val="365F91" w:themeColor="accent1" w:themeShade="BF"/>
          <w:lang w:eastAsia="tr-TR"/>
        </w:rPr>
        <w:t>the</w:t>
      </w:r>
      <w:proofErr w:type="spellEnd"/>
      <w:r w:rsidRPr="003E5924">
        <w:rPr>
          <w:rFonts w:ascii="Cambria" w:eastAsia="Calibri" w:hAnsi="Cambria" w:cs="Times New Roman"/>
          <w:b/>
          <w:color w:val="365F91" w:themeColor="accent1" w:themeShade="BF"/>
          <w:lang w:eastAsia="tr-TR"/>
        </w:rPr>
        <w:t xml:space="preserve"> </w:t>
      </w:r>
      <w:proofErr w:type="spellStart"/>
      <w:r w:rsidRPr="003E5924">
        <w:rPr>
          <w:rFonts w:ascii="Cambria" w:eastAsia="Calibri" w:hAnsi="Cambria" w:cs="Times New Roman"/>
          <w:b/>
          <w:color w:val="365F91" w:themeColor="accent1" w:themeShade="BF"/>
          <w:lang w:eastAsia="tr-TR"/>
        </w:rPr>
        <w:t>Twilight</w:t>
      </w:r>
      <w:proofErr w:type="spellEnd"/>
      <w:r w:rsidRPr="003E5924">
        <w:rPr>
          <w:rFonts w:ascii="Cambria" w:eastAsia="Calibri" w:hAnsi="Cambria" w:cs="Times New Roman"/>
          <w:b/>
          <w:color w:val="365F91" w:themeColor="accent1" w:themeShade="BF"/>
          <w:lang w:eastAsia="tr-TR"/>
        </w:rPr>
        <w:t xml:space="preserve"> of </w:t>
      </w:r>
      <w:proofErr w:type="spellStart"/>
      <w:r w:rsidRPr="003E5924">
        <w:rPr>
          <w:rFonts w:ascii="Cambria" w:eastAsia="Calibri" w:hAnsi="Cambria" w:cs="Times New Roman"/>
          <w:b/>
          <w:color w:val="365F91" w:themeColor="accent1" w:themeShade="BF"/>
          <w:lang w:eastAsia="tr-TR"/>
        </w:rPr>
        <w:t>Hellas</w:t>
      </w:r>
      <w:proofErr w:type="spellEnd"/>
    </w:p>
    <w:p w:rsidR="003E5924" w:rsidRPr="00D42114" w:rsidRDefault="003E5924" w:rsidP="003E5924">
      <w:pPr>
        <w:autoSpaceDE w:val="0"/>
        <w:autoSpaceDN w:val="0"/>
        <w:adjustRightInd w:val="0"/>
        <w:spacing w:after="0" w:line="300" w:lineRule="exact"/>
        <w:rPr>
          <w:rFonts w:asciiTheme="majorHAnsi" w:eastAsia="Calibri" w:hAnsiTheme="majorHAnsi" w:cs="InterstateLight"/>
          <w:lang w:val="de-DE"/>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FB5403">
        <w:rPr>
          <w:rFonts w:asciiTheme="majorHAnsi" w:hAnsiTheme="majorHAnsi"/>
          <w:lang w:eastAsia="ko-KR"/>
        </w:rPr>
        <w:t xml:space="preserve">Adam </w:t>
      </w:r>
      <w:proofErr w:type="spellStart"/>
      <w:r w:rsidRPr="00FB5403">
        <w:rPr>
          <w:rFonts w:asciiTheme="majorHAnsi" w:hAnsiTheme="majorHAnsi"/>
          <w:lang w:eastAsia="ko-KR"/>
        </w:rPr>
        <w:t>Foley</w:t>
      </w:r>
      <w:proofErr w:type="spellEnd"/>
    </w:p>
    <w:p w:rsidR="003E5924" w:rsidRPr="00982522" w:rsidRDefault="003E5924" w:rsidP="003E5924">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FB5403">
        <w:rPr>
          <w:rFonts w:asciiTheme="majorHAnsi" w:hAnsiTheme="majorHAnsi"/>
          <w:lang w:eastAsia="ko-KR"/>
        </w:rPr>
        <w:t>B.Ü. Biza</w:t>
      </w:r>
      <w:r>
        <w:rPr>
          <w:rFonts w:asciiTheme="majorHAnsi" w:hAnsiTheme="majorHAnsi"/>
          <w:lang w:eastAsia="ko-KR"/>
        </w:rPr>
        <w:t xml:space="preserve">ns Çalışmaları UYGAR Merkezi, </w:t>
      </w:r>
      <w:r w:rsidRPr="00FB5403">
        <w:rPr>
          <w:rFonts w:asciiTheme="majorHAnsi" w:hAnsiTheme="majorHAnsi"/>
          <w:lang w:eastAsia="ko-KR"/>
        </w:rPr>
        <w:t>A. W. Mellon Vakfı</w:t>
      </w:r>
    </w:p>
    <w:p w:rsidR="003E5924" w:rsidRPr="00982522" w:rsidRDefault="003E5924" w:rsidP="003E5924">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w:t>
      </w:r>
      <w:r>
        <w:rPr>
          <w:rFonts w:asciiTheme="majorHAnsi" w:hAnsiTheme="majorHAnsi"/>
          <w:lang w:eastAsia="ko-KR"/>
        </w:rPr>
        <w:t>8</w:t>
      </w:r>
    </w:p>
    <w:p w:rsidR="003E5924" w:rsidRDefault="003E5924" w:rsidP="003E5924">
      <w:pPr>
        <w:tabs>
          <w:tab w:val="left" w:pos="2835"/>
        </w:tabs>
        <w:spacing w:after="0" w:line="300" w:lineRule="exact"/>
        <w:contextualSpacing/>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Tamamlandı</w:t>
      </w:r>
    </w:p>
    <w:p w:rsidR="003E5924" w:rsidRDefault="003E5924" w:rsidP="00E4653D">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3E5924" w:rsidRDefault="003E5924" w:rsidP="003E5924">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3E5924">
        <w:rPr>
          <w:rFonts w:ascii="Cambria" w:eastAsia="Calibri" w:hAnsi="Cambria" w:cs="Times New Roman"/>
          <w:b/>
          <w:color w:val="365F91" w:themeColor="accent1" w:themeShade="BF"/>
          <w:lang w:eastAsia="tr-TR"/>
        </w:rPr>
        <w:t>Byzantine Time, 4</w:t>
      </w:r>
      <w:r w:rsidRPr="003E5924">
        <w:rPr>
          <w:rFonts w:ascii="Cambria" w:eastAsia="Calibri" w:hAnsi="Cambria" w:cs="Times New Roman"/>
          <w:b/>
          <w:color w:val="365F91" w:themeColor="accent1" w:themeShade="BF"/>
          <w:vertAlign w:val="superscript"/>
          <w:lang w:eastAsia="tr-TR"/>
        </w:rPr>
        <w:t>th</w:t>
      </w:r>
      <w:r w:rsidRPr="003E5924">
        <w:rPr>
          <w:rFonts w:ascii="Cambria" w:eastAsia="Calibri" w:hAnsi="Cambria" w:cs="Times New Roman"/>
          <w:b/>
          <w:color w:val="365F91" w:themeColor="accent1" w:themeShade="BF"/>
          <w:lang w:eastAsia="tr-TR"/>
        </w:rPr>
        <w:t>-15</w:t>
      </w:r>
      <w:r w:rsidRPr="003E5924">
        <w:rPr>
          <w:rFonts w:ascii="Cambria" w:eastAsia="Calibri" w:hAnsi="Cambria" w:cs="Times New Roman"/>
          <w:b/>
          <w:color w:val="365F91" w:themeColor="accent1" w:themeShade="BF"/>
          <w:vertAlign w:val="superscript"/>
          <w:lang w:eastAsia="tr-TR"/>
        </w:rPr>
        <w:t>th</w:t>
      </w:r>
      <w:r w:rsidRPr="003E5924">
        <w:rPr>
          <w:rFonts w:ascii="Cambria" w:eastAsia="Calibri" w:hAnsi="Cambria" w:cs="Times New Roman"/>
          <w:b/>
          <w:color w:val="365F91" w:themeColor="accent1" w:themeShade="BF"/>
          <w:lang w:eastAsia="tr-TR"/>
        </w:rPr>
        <w:t xml:space="preserve"> </w:t>
      </w:r>
      <w:proofErr w:type="spellStart"/>
      <w:r w:rsidRPr="003E5924">
        <w:rPr>
          <w:rFonts w:ascii="Cambria" w:eastAsia="Calibri" w:hAnsi="Cambria" w:cs="Times New Roman"/>
          <w:b/>
          <w:color w:val="365F91" w:themeColor="accent1" w:themeShade="BF"/>
          <w:lang w:eastAsia="tr-TR"/>
        </w:rPr>
        <w:t>Centuries</w:t>
      </w:r>
      <w:proofErr w:type="spellEnd"/>
    </w:p>
    <w:p w:rsidR="003E5924" w:rsidRPr="00D42114" w:rsidRDefault="003E5924" w:rsidP="003E5924">
      <w:pPr>
        <w:autoSpaceDE w:val="0"/>
        <w:autoSpaceDN w:val="0"/>
        <w:adjustRightInd w:val="0"/>
        <w:spacing w:after="0" w:line="300" w:lineRule="exact"/>
        <w:rPr>
          <w:rFonts w:asciiTheme="majorHAnsi" w:eastAsia="Calibri" w:hAnsiTheme="majorHAnsi" w:cs="InterstateLight"/>
          <w:lang w:val="de-DE"/>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FB5403">
        <w:rPr>
          <w:rFonts w:asciiTheme="majorHAnsi" w:hAnsiTheme="majorHAnsi"/>
          <w:lang w:eastAsia="ko-KR"/>
        </w:rPr>
        <w:t>Siren Çelik</w:t>
      </w:r>
    </w:p>
    <w:p w:rsidR="003E5924" w:rsidRPr="00982522" w:rsidRDefault="003E5924" w:rsidP="003E5924">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FB5403">
        <w:rPr>
          <w:rFonts w:asciiTheme="majorHAnsi" w:hAnsiTheme="majorHAnsi"/>
          <w:lang w:eastAsia="ko-KR"/>
        </w:rPr>
        <w:t>B.Ü. Biza</w:t>
      </w:r>
      <w:r>
        <w:rPr>
          <w:rFonts w:asciiTheme="majorHAnsi" w:hAnsiTheme="majorHAnsi"/>
          <w:lang w:eastAsia="ko-KR"/>
        </w:rPr>
        <w:t>ns Çalışmaları UYGAR Merkezi</w:t>
      </w:r>
    </w:p>
    <w:p w:rsidR="003E5924" w:rsidRPr="00982522" w:rsidRDefault="003E5924" w:rsidP="003E5924">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w:t>
      </w:r>
      <w:r>
        <w:rPr>
          <w:rFonts w:asciiTheme="majorHAnsi" w:hAnsiTheme="majorHAnsi"/>
          <w:lang w:eastAsia="ko-KR"/>
        </w:rPr>
        <w:t>7</w:t>
      </w:r>
    </w:p>
    <w:p w:rsidR="003E5924" w:rsidRDefault="003E5924" w:rsidP="003E5924">
      <w:pPr>
        <w:tabs>
          <w:tab w:val="left" w:pos="2835"/>
        </w:tabs>
        <w:spacing w:after="0" w:line="300" w:lineRule="exact"/>
        <w:contextualSpacing/>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3E5924" w:rsidRDefault="003E5924" w:rsidP="00E4653D">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3E5924" w:rsidRDefault="003E5924" w:rsidP="003E5924">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proofErr w:type="spellStart"/>
      <w:r w:rsidRPr="003E5924">
        <w:rPr>
          <w:rFonts w:ascii="Cambria" w:eastAsia="Calibri" w:hAnsi="Cambria" w:cs="Times New Roman"/>
          <w:b/>
          <w:color w:val="365F91" w:themeColor="accent1" w:themeShade="BF"/>
          <w:lang w:eastAsia="tr-TR"/>
        </w:rPr>
        <w:t>Transcultural</w:t>
      </w:r>
      <w:proofErr w:type="spellEnd"/>
      <w:r w:rsidRPr="003E5924">
        <w:rPr>
          <w:rFonts w:ascii="Cambria" w:eastAsia="Calibri" w:hAnsi="Cambria" w:cs="Times New Roman"/>
          <w:b/>
          <w:color w:val="365F91" w:themeColor="accent1" w:themeShade="BF"/>
          <w:lang w:eastAsia="tr-TR"/>
        </w:rPr>
        <w:t xml:space="preserve"> </w:t>
      </w:r>
      <w:proofErr w:type="spellStart"/>
      <w:r w:rsidRPr="003E5924">
        <w:rPr>
          <w:rFonts w:ascii="Cambria" w:eastAsia="Calibri" w:hAnsi="Cambria" w:cs="Times New Roman"/>
          <w:b/>
          <w:color w:val="365F91" w:themeColor="accent1" w:themeShade="BF"/>
          <w:lang w:eastAsia="tr-TR"/>
        </w:rPr>
        <w:t>Warfare</w:t>
      </w:r>
      <w:proofErr w:type="spellEnd"/>
      <w:r w:rsidRPr="003E5924">
        <w:rPr>
          <w:rFonts w:ascii="Cambria" w:eastAsia="Calibri" w:hAnsi="Cambria" w:cs="Times New Roman"/>
          <w:b/>
          <w:color w:val="365F91" w:themeColor="accent1" w:themeShade="BF"/>
          <w:lang w:eastAsia="tr-TR"/>
        </w:rPr>
        <w:t xml:space="preserve"> in </w:t>
      </w:r>
      <w:proofErr w:type="spellStart"/>
      <w:r w:rsidRPr="003E5924">
        <w:rPr>
          <w:rFonts w:ascii="Cambria" w:eastAsia="Calibri" w:hAnsi="Cambria" w:cs="Times New Roman"/>
          <w:b/>
          <w:color w:val="365F91" w:themeColor="accent1" w:themeShade="BF"/>
          <w:lang w:eastAsia="tr-TR"/>
        </w:rPr>
        <w:t>Byzantium</w:t>
      </w:r>
      <w:proofErr w:type="spellEnd"/>
      <w:r w:rsidRPr="003E5924">
        <w:rPr>
          <w:rFonts w:ascii="Cambria" w:eastAsia="Calibri" w:hAnsi="Cambria" w:cs="Times New Roman"/>
          <w:b/>
          <w:color w:val="365F91" w:themeColor="accent1" w:themeShade="BF"/>
          <w:lang w:eastAsia="tr-TR"/>
        </w:rPr>
        <w:t xml:space="preserve"> in </w:t>
      </w:r>
      <w:proofErr w:type="spellStart"/>
      <w:r w:rsidRPr="003E5924">
        <w:rPr>
          <w:rFonts w:ascii="Cambria" w:eastAsia="Calibri" w:hAnsi="Cambria" w:cs="Times New Roman"/>
          <w:b/>
          <w:color w:val="365F91" w:themeColor="accent1" w:themeShade="BF"/>
          <w:lang w:eastAsia="tr-TR"/>
        </w:rPr>
        <w:t>the</w:t>
      </w:r>
      <w:proofErr w:type="spellEnd"/>
      <w:r w:rsidRPr="003E5924">
        <w:rPr>
          <w:rFonts w:ascii="Cambria" w:eastAsia="Calibri" w:hAnsi="Cambria" w:cs="Times New Roman"/>
          <w:b/>
          <w:color w:val="365F91" w:themeColor="accent1" w:themeShade="BF"/>
          <w:lang w:eastAsia="tr-TR"/>
        </w:rPr>
        <w:t xml:space="preserve"> </w:t>
      </w:r>
      <w:proofErr w:type="spellStart"/>
      <w:r w:rsidRPr="003E5924">
        <w:rPr>
          <w:rFonts w:ascii="Cambria" w:eastAsia="Calibri" w:hAnsi="Cambria" w:cs="Times New Roman"/>
          <w:b/>
          <w:color w:val="365F91" w:themeColor="accent1" w:themeShade="BF"/>
          <w:lang w:eastAsia="tr-TR"/>
        </w:rPr>
        <w:t>Eleventh</w:t>
      </w:r>
      <w:proofErr w:type="spellEnd"/>
      <w:r w:rsidRPr="003E5924">
        <w:rPr>
          <w:rFonts w:ascii="Cambria" w:eastAsia="Calibri" w:hAnsi="Cambria" w:cs="Times New Roman"/>
          <w:b/>
          <w:color w:val="365F91" w:themeColor="accent1" w:themeShade="BF"/>
          <w:lang w:eastAsia="tr-TR"/>
        </w:rPr>
        <w:t xml:space="preserve"> Centu</w:t>
      </w:r>
      <w:r w:rsidRPr="00FB5403">
        <w:rPr>
          <w:rFonts w:asciiTheme="majorHAnsi" w:hAnsiTheme="majorHAnsi"/>
          <w:lang w:eastAsia="ko-KR"/>
        </w:rPr>
        <w:t>ry</w:t>
      </w:r>
    </w:p>
    <w:p w:rsidR="003E5924" w:rsidRPr="00D42114" w:rsidRDefault="003E5924" w:rsidP="003E5924">
      <w:pPr>
        <w:autoSpaceDE w:val="0"/>
        <w:autoSpaceDN w:val="0"/>
        <w:adjustRightInd w:val="0"/>
        <w:spacing w:after="0" w:line="300" w:lineRule="exact"/>
        <w:rPr>
          <w:rFonts w:asciiTheme="majorHAnsi" w:eastAsia="Calibri" w:hAnsiTheme="majorHAnsi" w:cs="InterstateLight"/>
          <w:lang w:val="de-DE"/>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proofErr w:type="spellStart"/>
      <w:r w:rsidRPr="00FB5403">
        <w:rPr>
          <w:rFonts w:asciiTheme="majorHAnsi" w:hAnsiTheme="majorHAnsi"/>
          <w:lang w:eastAsia="ko-KR"/>
        </w:rPr>
        <w:t>Georgios</w:t>
      </w:r>
      <w:proofErr w:type="spellEnd"/>
      <w:r w:rsidRPr="00FB5403">
        <w:rPr>
          <w:rFonts w:asciiTheme="majorHAnsi" w:hAnsiTheme="majorHAnsi"/>
          <w:lang w:eastAsia="ko-KR"/>
        </w:rPr>
        <w:t xml:space="preserve"> </w:t>
      </w:r>
      <w:proofErr w:type="spellStart"/>
      <w:r w:rsidRPr="00FB5403">
        <w:rPr>
          <w:rFonts w:asciiTheme="majorHAnsi" w:hAnsiTheme="majorHAnsi"/>
          <w:lang w:eastAsia="ko-KR"/>
        </w:rPr>
        <w:t>Theotokos</w:t>
      </w:r>
      <w:proofErr w:type="spellEnd"/>
    </w:p>
    <w:p w:rsidR="003E5924" w:rsidRPr="00982522" w:rsidRDefault="003E5924" w:rsidP="003E5924">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FB5403">
        <w:rPr>
          <w:rFonts w:asciiTheme="majorHAnsi" w:hAnsiTheme="majorHAnsi"/>
          <w:lang w:eastAsia="ko-KR"/>
        </w:rPr>
        <w:t>B.Ü. Biza</w:t>
      </w:r>
      <w:r>
        <w:rPr>
          <w:rFonts w:asciiTheme="majorHAnsi" w:hAnsiTheme="majorHAnsi"/>
          <w:lang w:eastAsia="ko-KR"/>
        </w:rPr>
        <w:t>ns Çalışmaları UYGAR Merkezi</w:t>
      </w:r>
    </w:p>
    <w:p w:rsidR="003E5924" w:rsidRPr="00982522" w:rsidRDefault="003E5924" w:rsidP="003E5924">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w:t>
      </w:r>
      <w:r>
        <w:rPr>
          <w:rFonts w:asciiTheme="majorHAnsi" w:hAnsiTheme="majorHAnsi"/>
          <w:lang w:eastAsia="ko-KR"/>
        </w:rPr>
        <w:t>8</w:t>
      </w:r>
    </w:p>
    <w:p w:rsidR="003E5924" w:rsidRDefault="003E5924" w:rsidP="003E5924">
      <w:pPr>
        <w:tabs>
          <w:tab w:val="left" w:pos="2835"/>
        </w:tabs>
        <w:spacing w:after="0" w:line="300" w:lineRule="exact"/>
        <w:contextualSpacing/>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3E5924" w:rsidRDefault="003E5924" w:rsidP="00E4653D">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3A238E" w:rsidRPr="0072388A" w:rsidRDefault="00E4653D" w:rsidP="00E4653D">
      <w:pPr>
        <w:tabs>
          <w:tab w:val="left" w:pos="2835"/>
        </w:tabs>
        <w:spacing w:after="0" w:line="300" w:lineRule="exact"/>
        <w:contextualSpacing/>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IX</w:t>
      </w:r>
      <w:r w:rsidR="003A238E" w:rsidRPr="0072388A">
        <w:rPr>
          <w:rFonts w:ascii="Cambria" w:eastAsia="Calibri" w:hAnsi="Cambria" w:cs="Times New Roman"/>
          <w:b/>
          <w:color w:val="365F91" w:themeColor="accent1" w:themeShade="BF"/>
          <w:sz w:val="28"/>
          <w:szCs w:val="28"/>
          <w:lang w:eastAsia="tr-TR"/>
        </w:rPr>
        <w:t>-MERKEZ AĞIRLIKLI, MERKEZİN KATKISIYLA YAPILAN ÇALIŞMALARA DAYANDIRILARAK YAYINLANAN BİLİMSEL YAYINLAR</w:t>
      </w:r>
    </w:p>
    <w:p w:rsidR="003A238E" w:rsidRPr="0072388A" w:rsidRDefault="003A238E" w:rsidP="00E4653D">
      <w:pPr>
        <w:spacing w:after="0" w:line="300" w:lineRule="exact"/>
        <w:contextualSpacing/>
        <w:rPr>
          <w:rFonts w:ascii="Cambria" w:eastAsia="Calibri" w:hAnsi="Cambria" w:cs="Times New Roman"/>
          <w:b/>
          <w:color w:val="365F91" w:themeColor="accent1" w:themeShade="BF"/>
          <w:sz w:val="28"/>
          <w:szCs w:val="28"/>
          <w:lang w:eastAsia="tr-TR"/>
        </w:rPr>
      </w:pPr>
    </w:p>
    <w:p w:rsidR="003A238E" w:rsidRPr="003E4D16" w:rsidRDefault="001D6A64" w:rsidP="00E4653D">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Kitap Bölümü</w:t>
      </w:r>
    </w:p>
    <w:p w:rsidR="00D41F56" w:rsidRDefault="00D41F56" w:rsidP="00E4653D">
      <w:pPr>
        <w:shd w:val="clear" w:color="auto" w:fill="FFFFFF"/>
        <w:spacing w:after="0" w:line="300" w:lineRule="exact"/>
        <w:rPr>
          <w:rFonts w:asciiTheme="majorHAnsi" w:hAnsiTheme="majorHAnsi"/>
          <w:lang w:eastAsia="ko-KR"/>
        </w:rPr>
      </w:pPr>
    </w:p>
    <w:p w:rsidR="003E5924" w:rsidRDefault="003E5924" w:rsidP="003E5924">
      <w:pPr>
        <w:spacing w:after="0" w:line="300" w:lineRule="exact"/>
        <w:rPr>
          <w:rFonts w:asciiTheme="majorHAnsi" w:hAnsiTheme="majorHAnsi"/>
          <w:lang w:eastAsia="ko-KR"/>
        </w:rPr>
      </w:pPr>
      <w:r>
        <w:rPr>
          <w:rFonts w:asciiTheme="majorHAnsi" w:hAnsiTheme="majorHAnsi"/>
          <w:lang w:eastAsia="ko-KR"/>
        </w:rPr>
        <w:t>Durak, K</w:t>
      </w:r>
      <w:proofErr w:type="gramStart"/>
      <w:r>
        <w:rPr>
          <w:rFonts w:asciiTheme="majorHAnsi" w:hAnsiTheme="majorHAnsi"/>
          <w:lang w:eastAsia="ko-KR"/>
        </w:rPr>
        <w:t>.</w:t>
      </w:r>
      <w:r w:rsidRPr="003E5924">
        <w:rPr>
          <w:rFonts w:asciiTheme="majorHAnsi" w:hAnsiTheme="majorHAnsi"/>
          <w:lang w:eastAsia="ko-KR"/>
        </w:rPr>
        <w:t>,</w:t>
      </w:r>
      <w:proofErr w:type="gramEnd"/>
      <w:r w:rsidRPr="003E5924">
        <w:rPr>
          <w:rFonts w:asciiTheme="majorHAnsi" w:hAnsiTheme="majorHAnsi"/>
          <w:lang w:eastAsia="ko-KR"/>
        </w:rPr>
        <w:t xml:space="preserve"> “</w:t>
      </w:r>
      <w:proofErr w:type="spellStart"/>
      <w:r w:rsidRPr="003E5924">
        <w:rPr>
          <w:rFonts w:asciiTheme="majorHAnsi" w:hAnsiTheme="majorHAnsi"/>
          <w:lang w:eastAsia="ko-KR"/>
        </w:rPr>
        <w:t>The</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Cilician</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Frontier</w:t>
      </w:r>
      <w:proofErr w:type="spellEnd"/>
      <w:r w:rsidRPr="003E5924">
        <w:rPr>
          <w:rFonts w:asciiTheme="majorHAnsi" w:hAnsiTheme="majorHAnsi"/>
          <w:lang w:eastAsia="ko-KR"/>
        </w:rPr>
        <w:t xml:space="preserve">: A Case </w:t>
      </w:r>
      <w:proofErr w:type="spellStart"/>
      <w:r w:rsidRPr="003E5924">
        <w:rPr>
          <w:rFonts w:asciiTheme="majorHAnsi" w:hAnsiTheme="majorHAnsi"/>
          <w:lang w:eastAsia="ko-KR"/>
        </w:rPr>
        <w:t>Study</w:t>
      </w:r>
      <w:proofErr w:type="spellEnd"/>
      <w:r w:rsidRPr="003E5924">
        <w:rPr>
          <w:rFonts w:asciiTheme="majorHAnsi" w:hAnsiTheme="majorHAnsi"/>
          <w:lang w:eastAsia="ko-KR"/>
        </w:rPr>
        <w:t xml:space="preserve"> of Byzantine-</w:t>
      </w:r>
      <w:proofErr w:type="spellStart"/>
      <w:r w:rsidRPr="003E5924">
        <w:rPr>
          <w:rFonts w:asciiTheme="majorHAnsi" w:hAnsiTheme="majorHAnsi"/>
          <w:lang w:eastAsia="ko-KR"/>
        </w:rPr>
        <w:t>Islamic</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Trade</w:t>
      </w:r>
      <w:proofErr w:type="spellEnd"/>
      <w:r w:rsidRPr="003E5924">
        <w:rPr>
          <w:rFonts w:asciiTheme="majorHAnsi" w:hAnsiTheme="majorHAnsi"/>
          <w:lang w:eastAsia="ko-KR"/>
        </w:rPr>
        <w:t xml:space="preserve"> i</w:t>
      </w:r>
      <w:r>
        <w:rPr>
          <w:rFonts w:asciiTheme="majorHAnsi" w:hAnsiTheme="majorHAnsi"/>
          <w:lang w:eastAsia="ko-KR"/>
        </w:rPr>
        <w:t xml:space="preserve">n </w:t>
      </w:r>
      <w:proofErr w:type="spellStart"/>
      <w:r>
        <w:rPr>
          <w:rFonts w:asciiTheme="majorHAnsi" w:hAnsiTheme="majorHAnsi"/>
          <w:lang w:eastAsia="ko-KR"/>
        </w:rPr>
        <w:t>the</w:t>
      </w:r>
      <w:proofErr w:type="spellEnd"/>
      <w:r>
        <w:rPr>
          <w:rFonts w:asciiTheme="majorHAnsi" w:hAnsiTheme="majorHAnsi"/>
          <w:lang w:eastAsia="ko-KR"/>
        </w:rPr>
        <w:t xml:space="preserve"> Ninth </w:t>
      </w:r>
      <w:proofErr w:type="spellStart"/>
      <w:r>
        <w:rPr>
          <w:rFonts w:asciiTheme="majorHAnsi" w:hAnsiTheme="majorHAnsi"/>
          <w:lang w:eastAsia="ko-KR"/>
        </w:rPr>
        <w:t>and</w:t>
      </w:r>
      <w:proofErr w:type="spellEnd"/>
      <w:r>
        <w:rPr>
          <w:rFonts w:asciiTheme="majorHAnsi" w:hAnsiTheme="majorHAnsi"/>
          <w:lang w:eastAsia="ko-KR"/>
        </w:rPr>
        <w:t xml:space="preserve"> </w:t>
      </w:r>
      <w:proofErr w:type="spellStart"/>
      <w:r>
        <w:rPr>
          <w:rFonts w:asciiTheme="majorHAnsi" w:hAnsiTheme="majorHAnsi"/>
          <w:lang w:eastAsia="ko-KR"/>
        </w:rPr>
        <w:t>Tenth</w:t>
      </w:r>
      <w:proofErr w:type="spellEnd"/>
      <w:r>
        <w:rPr>
          <w:rFonts w:asciiTheme="majorHAnsi" w:hAnsiTheme="majorHAnsi"/>
          <w:lang w:eastAsia="ko-KR"/>
        </w:rPr>
        <w:t xml:space="preserve"> </w:t>
      </w:r>
    </w:p>
    <w:p w:rsidR="003E5924" w:rsidRDefault="003E5924" w:rsidP="003E5924">
      <w:pPr>
        <w:spacing w:after="0" w:line="300" w:lineRule="exact"/>
        <w:rPr>
          <w:rFonts w:asciiTheme="majorHAnsi" w:hAnsiTheme="majorHAnsi"/>
          <w:lang w:eastAsia="ko-KR"/>
        </w:rPr>
      </w:pPr>
      <w:r>
        <w:rPr>
          <w:rFonts w:asciiTheme="majorHAnsi" w:hAnsiTheme="majorHAnsi"/>
          <w:lang w:eastAsia="ko-KR"/>
        </w:rPr>
        <w:t xml:space="preserve">          </w:t>
      </w:r>
      <w:proofErr w:type="spellStart"/>
      <w:r>
        <w:rPr>
          <w:rFonts w:asciiTheme="majorHAnsi" w:hAnsiTheme="majorHAnsi"/>
          <w:lang w:eastAsia="ko-KR"/>
        </w:rPr>
        <w:t>Centuries</w:t>
      </w:r>
      <w:proofErr w:type="spellEnd"/>
      <w:r w:rsidRPr="003E5924">
        <w:rPr>
          <w:rFonts w:asciiTheme="majorHAnsi" w:hAnsiTheme="majorHAnsi"/>
          <w:lang w:eastAsia="ko-KR"/>
        </w:rPr>
        <w:t>”</w:t>
      </w:r>
      <w:r>
        <w:rPr>
          <w:rFonts w:asciiTheme="majorHAnsi" w:hAnsiTheme="majorHAnsi"/>
          <w:lang w:eastAsia="ko-KR"/>
        </w:rPr>
        <w:t>,</w:t>
      </w:r>
      <w:r w:rsidRPr="003E5924">
        <w:rPr>
          <w:rFonts w:asciiTheme="majorHAnsi" w:hAnsiTheme="majorHAnsi"/>
          <w:lang w:eastAsia="ko-KR"/>
        </w:rPr>
        <w:t xml:space="preserve"> Center, </w:t>
      </w:r>
      <w:proofErr w:type="spellStart"/>
      <w:r w:rsidRPr="003E5924">
        <w:rPr>
          <w:rFonts w:asciiTheme="majorHAnsi" w:hAnsiTheme="majorHAnsi"/>
          <w:lang w:eastAsia="ko-KR"/>
        </w:rPr>
        <w:t>Province</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and</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Periphery</w:t>
      </w:r>
      <w:proofErr w:type="spellEnd"/>
      <w:r w:rsidRPr="003E5924">
        <w:rPr>
          <w:rFonts w:asciiTheme="majorHAnsi" w:hAnsiTheme="majorHAnsi"/>
          <w:lang w:eastAsia="ko-KR"/>
        </w:rPr>
        <w:t xml:space="preserve"> in </w:t>
      </w:r>
      <w:proofErr w:type="spellStart"/>
      <w:r w:rsidRPr="003E5924">
        <w:rPr>
          <w:rFonts w:asciiTheme="majorHAnsi" w:hAnsiTheme="majorHAnsi"/>
          <w:lang w:eastAsia="ko-KR"/>
        </w:rPr>
        <w:t>the</w:t>
      </w:r>
      <w:proofErr w:type="spellEnd"/>
      <w:r w:rsidRPr="003E5924">
        <w:rPr>
          <w:rFonts w:asciiTheme="majorHAnsi" w:hAnsiTheme="majorHAnsi"/>
          <w:lang w:eastAsia="ko-KR"/>
        </w:rPr>
        <w:t xml:space="preserve"> Age of </w:t>
      </w:r>
      <w:proofErr w:type="spellStart"/>
      <w:r w:rsidRPr="003E5924">
        <w:rPr>
          <w:rFonts w:asciiTheme="majorHAnsi" w:hAnsiTheme="majorHAnsi"/>
          <w:lang w:eastAsia="ko-KR"/>
        </w:rPr>
        <w:t>Constantine</w:t>
      </w:r>
      <w:proofErr w:type="spellEnd"/>
      <w:r w:rsidRPr="003E5924">
        <w:rPr>
          <w:rFonts w:asciiTheme="majorHAnsi" w:hAnsiTheme="majorHAnsi"/>
          <w:lang w:eastAsia="ko-KR"/>
        </w:rPr>
        <w:t xml:space="preserve"> VII </w:t>
      </w:r>
    </w:p>
    <w:p w:rsidR="003E5924" w:rsidRDefault="003E5924" w:rsidP="003E5924">
      <w:pPr>
        <w:spacing w:after="0" w:line="300" w:lineRule="exact"/>
        <w:rPr>
          <w:rFonts w:asciiTheme="majorHAnsi" w:hAnsiTheme="majorHAnsi"/>
          <w:lang w:eastAsia="ko-KR"/>
        </w:rPr>
      </w:pPr>
      <w:r>
        <w:rPr>
          <w:rFonts w:asciiTheme="majorHAnsi" w:hAnsiTheme="majorHAnsi"/>
          <w:lang w:eastAsia="ko-KR"/>
        </w:rPr>
        <w:t xml:space="preserve">          </w:t>
      </w:r>
      <w:proofErr w:type="spellStart"/>
      <w:r w:rsidRPr="003E5924">
        <w:rPr>
          <w:rFonts w:asciiTheme="majorHAnsi" w:hAnsiTheme="majorHAnsi"/>
          <w:lang w:eastAsia="ko-KR"/>
        </w:rPr>
        <w:t>Porphyrogennetos</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From</w:t>
      </w:r>
      <w:proofErr w:type="spellEnd"/>
      <w:r w:rsidRPr="003E5924">
        <w:rPr>
          <w:rFonts w:asciiTheme="majorHAnsi" w:hAnsiTheme="majorHAnsi"/>
          <w:lang w:eastAsia="ko-KR"/>
        </w:rPr>
        <w:t xml:space="preserve"> De </w:t>
      </w:r>
      <w:proofErr w:type="spellStart"/>
      <w:r w:rsidRPr="003E5924">
        <w:rPr>
          <w:rFonts w:asciiTheme="majorHAnsi" w:hAnsiTheme="majorHAnsi"/>
          <w:lang w:eastAsia="ko-KR"/>
        </w:rPr>
        <w:t>Cerimoniis</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to</w:t>
      </w:r>
      <w:proofErr w:type="spellEnd"/>
      <w:r w:rsidRPr="003E5924">
        <w:rPr>
          <w:rFonts w:asciiTheme="majorHAnsi" w:hAnsiTheme="majorHAnsi"/>
          <w:lang w:eastAsia="ko-KR"/>
        </w:rPr>
        <w:t xml:space="preserve"> De </w:t>
      </w:r>
      <w:proofErr w:type="spellStart"/>
      <w:r w:rsidRPr="003E5924">
        <w:rPr>
          <w:rFonts w:asciiTheme="majorHAnsi" w:hAnsiTheme="majorHAnsi"/>
          <w:lang w:eastAsia="ko-KR"/>
        </w:rPr>
        <w:t>Administrando</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Imperio</w:t>
      </w:r>
      <w:proofErr w:type="spellEnd"/>
      <w:r w:rsidRPr="003E5924">
        <w:rPr>
          <w:rFonts w:asciiTheme="majorHAnsi" w:hAnsiTheme="majorHAnsi"/>
          <w:lang w:eastAsia="ko-KR"/>
        </w:rPr>
        <w:t xml:space="preserve">, ed. N. </w:t>
      </w:r>
      <w:proofErr w:type="spellStart"/>
      <w:r w:rsidRPr="003E5924">
        <w:rPr>
          <w:rFonts w:asciiTheme="majorHAnsi" w:hAnsiTheme="majorHAnsi"/>
          <w:lang w:eastAsia="ko-KR"/>
        </w:rPr>
        <w:t>Gaul</w:t>
      </w:r>
      <w:proofErr w:type="spellEnd"/>
      <w:r w:rsidRPr="003E5924">
        <w:rPr>
          <w:rFonts w:asciiTheme="majorHAnsi" w:hAnsiTheme="majorHAnsi"/>
          <w:lang w:eastAsia="ko-KR"/>
        </w:rPr>
        <w:t xml:space="preserve">, V. </w:t>
      </w:r>
      <w:proofErr w:type="spellStart"/>
      <w:r w:rsidRPr="003E5924">
        <w:rPr>
          <w:rFonts w:asciiTheme="majorHAnsi" w:hAnsiTheme="majorHAnsi"/>
          <w:lang w:eastAsia="ko-KR"/>
        </w:rPr>
        <w:t>Menze</w:t>
      </w:r>
      <w:proofErr w:type="spellEnd"/>
      <w:r w:rsidRPr="003E5924">
        <w:rPr>
          <w:rFonts w:asciiTheme="majorHAnsi" w:hAnsiTheme="majorHAnsi"/>
          <w:lang w:eastAsia="ko-KR"/>
        </w:rPr>
        <w:t xml:space="preserve"> </w:t>
      </w:r>
    </w:p>
    <w:p w:rsidR="003E5924" w:rsidRPr="003E5924" w:rsidRDefault="003E5924" w:rsidP="003E5924">
      <w:pPr>
        <w:spacing w:after="0" w:line="300" w:lineRule="exact"/>
        <w:rPr>
          <w:rFonts w:asciiTheme="majorHAnsi" w:hAnsiTheme="majorHAnsi"/>
          <w:lang w:eastAsia="ko-KR"/>
        </w:rPr>
      </w:pPr>
      <w:r>
        <w:rPr>
          <w:rFonts w:asciiTheme="majorHAnsi" w:hAnsiTheme="majorHAnsi"/>
          <w:lang w:eastAsia="ko-KR"/>
        </w:rPr>
        <w:t xml:space="preserve">          </w:t>
      </w:r>
      <w:proofErr w:type="gramStart"/>
      <w:r w:rsidRPr="003E5924">
        <w:rPr>
          <w:rFonts w:asciiTheme="majorHAnsi" w:hAnsiTheme="majorHAnsi"/>
          <w:lang w:eastAsia="ko-KR"/>
        </w:rPr>
        <w:t>ve</w:t>
      </w:r>
      <w:proofErr w:type="gramEnd"/>
      <w:r w:rsidRPr="003E5924">
        <w:rPr>
          <w:rFonts w:asciiTheme="majorHAnsi" w:hAnsiTheme="majorHAnsi"/>
          <w:lang w:eastAsia="ko-KR"/>
        </w:rPr>
        <w:t xml:space="preserve"> C. </w:t>
      </w:r>
      <w:proofErr w:type="spellStart"/>
      <w:r w:rsidRPr="003E5924">
        <w:rPr>
          <w:rFonts w:asciiTheme="majorHAnsi" w:hAnsiTheme="majorHAnsi"/>
          <w:lang w:eastAsia="ko-KR"/>
        </w:rPr>
        <w:t>Bálint</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Harrasowitz</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Verlag</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Wiesbaden</w:t>
      </w:r>
      <w:proofErr w:type="spellEnd"/>
      <w:r w:rsidRPr="003E5924">
        <w:rPr>
          <w:rFonts w:asciiTheme="majorHAnsi" w:hAnsiTheme="majorHAnsi"/>
          <w:lang w:eastAsia="ko-KR"/>
        </w:rPr>
        <w:t>, 168-183, 2018.</w:t>
      </w:r>
    </w:p>
    <w:p w:rsidR="003E5924" w:rsidRPr="003E5924" w:rsidRDefault="003E5924" w:rsidP="003E5924">
      <w:pPr>
        <w:spacing w:after="0" w:line="300" w:lineRule="exact"/>
        <w:rPr>
          <w:rFonts w:asciiTheme="majorHAnsi" w:hAnsiTheme="majorHAnsi"/>
          <w:lang w:eastAsia="ko-KR"/>
        </w:rPr>
      </w:pPr>
    </w:p>
    <w:p w:rsidR="003E5924" w:rsidRDefault="003E5924" w:rsidP="003E5924">
      <w:pPr>
        <w:spacing w:after="0" w:line="300" w:lineRule="exact"/>
        <w:rPr>
          <w:rFonts w:asciiTheme="majorHAnsi" w:hAnsiTheme="majorHAnsi"/>
          <w:lang w:eastAsia="ko-KR"/>
        </w:rPr>
      </w:pPr>
      <w:r>
        <w:rPr>
          <w:rFonts w:asciiTheme="majorHAnsi" w:hAnsiTheme="majorHAnsi"/>
          <w:lang w:eastAsia="ko-KR"/>
        </w:rPr>
        <w:t>Durak, K</w:t>
      </w:r>
      <w:proofErr w:type="gramStart"/>
      <w:r>
        <w:rPr>
          <w:rFonts w:asciiTheme="majorHAnsi" w:hAnsiTheme="majorHAnsi"/>
          <w:lang w:eastAsia="ko-KR"/>
        </w:rPr>
        <w:t>.</w:t>
      </w:r>
      <w:r w:rsidRPr="003E5924">
        <w:rPr>
          <w:rFonts w:asciiTheme="majorHAnsi" w:hAnsiTheme="majorHAnsi"/>
          <w:lang w:eastAsia="ko-KR"/>
        </w:rPr>
        <w:t>,</w:t>
      </w:r>
      <w:proofErr w:type="gramEnd"/>
      <w:r w:rsidRPr="003E5924">
        <w:rPr>
          <w:rFonts w:asciiTheme="majorHAnsi" w:hAnsiTheme="majorHAnsi"/>
          <w:lang w:eastAsia="ko-KR"/>
        </w:rPr>
        <w:t xml:space="preserve"> “</w:t>
      </w:r>
      <w:proofErr w:type="spellStart"/>
      <w:r w:rsidRPr="003E5924">
        <w:rPr>
          <w:rFonts w:asciiTheme="majorHAnsi" w:hAnsiTheme="majorHAnsi"/>
          <w:lang w:eastAsia="ko-KR"/>
        </w:rPr>
        <w:t>From</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the</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Indian</w:t>
      </w:r>
      <w:proofErr w:type="spellEnd"/>
      <w:r w:rsidRPr="003E5924">
        <w:rPr>
          <w:rFonts w:asciiTheme="majorHAnsi" w:hAnsiTheme="majorHAnsi"/>
          <w:lang w:eastAsia="ko-KR"/>
        </w:rPr>
        <w:t xml:space="preserve"> Ocean </w:t>
      </w:r>
      <w:proofErr w:type="spellStart"/>
      <w:r w:rsidRPr="003E5924">
        <w:rPr>
          <w:rFonts w:asciiTheme="majorHAnsi" w:hAnsiTheme="majorHAnsi"/>
          <w:lang w:eastAsia="ko-KR"/>
        </w:rPr>
        <w:t>to</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the</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Markets</w:t>
      </w:r>
      <w:proofErr w:type="spellEnd"/>
      <w:r w:rsidRPr="003E5924">
        <w:rPr>
          <w:rFonts w:asciiTheme="majorHAnsi" w:hAnsiTheme="majorHAnsi"/>
          <w:lang w:eastAsia="ko-KR"/>
        </w:rPr>
        <w:t xml:space="preserve"> of </w:t>
      </w:r>
      <w:proofErr w:type="spellStart"/>
      <w:r w:rsidRPr="003E5924">
        <w:rPr>
          <w:rFonts w:asciiTheme="majorHAnsi" w:hAnsiTheme="majorHAnsi"/>
          <w:lang w:eastAsia="ko-KR"/>
        </w:rPr>
        <w:t>Constantinople</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A</w:t>
      </w:r>
      <w:r>
        <w:rPr>
          <w:rFonts w:asciiTheme="majorHAnsi" w:hAnsiTheme="majorHAnsi"/>
          <w:lang w:eastAsia="ko-KR"/>
        </w:rPr>
        <w:t>mbergris</w:t>
      </w:r>
      <w:proofErr w:type="spellEnd"/>
      <w:r>
        <w:rPr>
          <w:rFonts w:asciiTheme="majorHAnsi" w:hAnsiTheme="majorHAnsi"/>
          <w:lang w:eastAsia="ko-KR"/>
        </w:rPr>
        <w:t xml:space="preserve"> in </w:t>
      </w:r>
      <w:proofErr w:type="spellStart"/>
      <w:r>
        <w:rPr>
          <w:rFonts w:asciiTheme="majorHAnsi" w:hAnsiTheme="majorHAnsi"/>
          <w:lang w:eastAsia="ko-KR"/>
        </w:rPr>
        <w:t>the</w:t>
      </w:r>
      <w:proofErr w:type="spellEnd"/>
      <w:r>
        <w:rPr>
          <w:rFonts w:asciiTheme="majorHAnsi" w:hAnsiTheme="majorHAnsi"/>
          <w:lang w:eastAsia="ko-KR"/>
        </w:rPr>
        <w:t xml:space="preserve"> Byzantine </w:t>
      </w:r>
    </w:p>
    <w:p w:rsidR="003E5924" w:rsidRDefault="003E5924" w:rsidP="003E5924">
      <w:pPr>
        <w:spacing w:after="0" w:line="300" w:lineRule="exact"/>
        <w:rPr>
          <w:rFonts w:asciiTheme="majorHAnsi" w:hAnsiTheme="majorHAnsi"/>
          <w:lang w:eastAsia="ko-KR"/>
        </w:rPr>
      </w:pPr>
      <w:r>
        <w:rPr>
          <w:rFonts w:asciiTheme="majorHAnsi" w:hAnsiTheme="majorHAnsi"/>
          <w:lang w:eastAsia="ko-KR"/>
        </w:rPr>
        <w:t xml:space="preserve">          World</w:t>
      </w:r>
      <w:r w:rsidRPr="003E5924">
        <w:rPr>
          <w:rFonts w:asciiTheme="majorHAnsi" w:hAnsiTheme="majorHAnsi"/>
          <w:lang w:eastAsia="ko-KR"/>
        </w:rPr>
        <w:t>”</w:t>
      </w:r>
      <w:r>
        <w:rPr>
          <w:rFonts w:asciiTheme="majorHAnsi" w:hAnsiTheme="majorHAnsi"/>
          <w:lang w:eastAsia="ko-KR"/>
        </w:rPr>
        <w:t>,</w:t>
      </w:r>
      <w:r w:rsidRPr="003E5924">
        <w:rPr>
          <w:rFonts w:asciiTheme="majorHAnsi" w:hAnsiTheme="majorHAnsi"/>
          <w:lang w:eastAsia="ko-KR"/>
        </w:rPr>
        <w:t xml:space="preserve"> Life Is </w:t>
      </w:r>
      <w:proofErr w:type="spellStart"/>
      <w:r w:rsidRPr="003E5924">
        <w:rPr>
          <w:rFonts w:asciiTheme="majorHAnsi" w:hAnsiTheme="majorHAnsi"/>
          <w:lang w:eastAsia="ko-KR"/>
        </w:rPr>
        <w:t>Short</w:t>
      </w:r>
      <w:proofErr w:type="spellEnd"/>
      <w:r w:rsidRPr="003E5924">
        <w:rPr>
          <w:rFonts w:asciiTheme="majorHAnsi" w:hAnsiTheme="majorHAnsi"/>
          <w:lang w:eastAsia="ko-KR"/>
        </w:rPr>
        <w:t xml:space="preserve">, Art </w:t>
      </w:r>
      <w:proofErr w:type="spellStart"/>
      <w:r w:rsidRPr="003E5924">
        <w:rPr>
          <w:rFonts w:asciiTheme="majorHAnsi" w:hAnsiTheme="majorHAnsi"/>
          <w:lang w:eastAsia="ko-KR"/>
        </w:rPr>
        <w:t>Long</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The</w:t>
      </w:r>
      <w:proofErr w:type="spellEnd"/>
      <w:r w:rsidRPr="003E5924">
        <w:rPr>
          <w:rFonts w:asciiTheme="majorHAnsi" w:hAnsiTheme="majorHAnsi"/>
          <w:lang w:eastAsia="ko-KR"/>
        </w:rPr>
        <w:t xml:space="preserve"> Art of </w:t>
      </w:r>
      <w:proofErr w:type="spellStart"/>
      <w:r w:rsidRPr="003E5924">
        <w:rPr>
          <w:rFonts w:asciiTheme="majorHAnsi" w:hAnsiTheme="majorHAnsi"/>
          <w:lang w:eastAsia="ko-KR"/>
        </w:rPr>
        <w:t>Healing</w:t>
      </w:r>
      <w:proofErr w:type="spellEnd"/>
      <w:r w:rsidRPr="003E5924">
        <w:rPr>
          <w:rFonts w:asciiTheme="majorHAnsi" w:hAnsiTheme="majorHAnsi"/>
          <w:lang w:eastAsia="ko-KR"/>
        </w:rPr>
        <w:t xml:space="preserve"> in </w:t>
      </w:r>
      <w:proofErr w:type="spellStart"/>
      <w:r w:rsidRPr="003E5924">
        <w:rPr>
          <w:rFonts w:asciiTheme="majorHAnsi" w:hAnsiTheme="majorHAnsi"/>
          <w:lang w:eastAsia="ko-KR"/>
        </w:rPr>
        <w:t>Byzantium</w:t>
      </w:r>
      <w:proofErr w:type="spellEnd"/>
      <w:r w:rsidRPr="003E5924">
        <w:rPr>
          <w:rFonts w:asciiTheme="majorHAnsi" w:hAnsiTheme="majorHAnsi"/>
          <w:lang w:eastAsia="ko-KR"/>
        </w:rPr>
        <w:t xml:space="preserve"> — New </w:t>
      </w:r>
      <w:proofErr w:type="spellStart"/>
      <w:r w:rsidRPr="003E5924">
        <w:rPr>
          <w:rFonts w:asciiTheme="majorHAnsi" w:hAnsiTheme="majorHAnsi"/>
          <w:lang w:eastAsia="ko-KR"/>
        </w:rPr>
        <w:t>Perspectives</w:t>
      </w:r>
      <w:proofErr w:type="spellEnd"/>
      <w:r w:rsidRPr="003E5924">
        <w:rPr>
          <w:rFonts w:asciiTheme="majorHAnsi" w:hAnsiTheme="majorHAnsi"/>
          <w:lang w:eastAsia="ko-KR"/>
        </w:rPr>
        <w:t xml:space="preserve">, ed. B. </w:t>
      </w:r>
    </w:p>
    <w:p w:rsidR="003E5924" w:rsidRPr="003E5924" w:rsidRDefault="003E5924" w:rsidP="003E5924">
      <w:pPr>
        <w:spacing w:after="0" w:line="300" w:lineRule="exact"/>
        <w:rPr>
          <w:rFonts w:asciiTheme="majorHAnsi" w:hAnsiTheme="majorHAnsi"/>
          <w:lang w:eastAsia="ko-KR"/>
        </w:rPr>
      </w:pPr>
      <w:r>
        <w:rPr>
          <w:rFonts w:asciiTheme="majorHAnsi" w:hAnsiTheme="majorHAnsi"/>
          <w:lang w:eastAsia="ko-KR"/>
        </w:rPr>
        <w:t xml:space="preserve">          </w:t>
      </w:r>
      <w:proofErr w:type="spellStart"/>
      <w:r w:rsidRPr="003E5924">
        <w:rPr>
          <w:rFonts w:asciiTheme="majorHAnsi" w:hAnsiTheme="majorHAnsi"/>
          <w:lang w:eastAsia="ko-KR"/>
        </w:rPr>
        <w:t>Pitarakis</w:t>
      </w:r>
      <w:proofErr w:type="spellEnd"/>
      <w:r w:rsidRPr="003E5924">
        <w:rPr>
          <w:rFonts w:asciiTheme="majorHAnsi" w:hAnsiTheme="majorHAnsi"/>
          <w:lang w:eastAsia="ko-KR"/>
        </w:rPr>
        <w:t xml:space="preserve"> ve G. Tanman, </w:t>
      </w:r>
      <w:proofErr w:type="spellStart"/>
      <w:r w:rsidRPr="003E5924">
        <w:rPr>
          <w:rFonts w:asciiTheme="majorHAnsi" w:hAnsiTheme="majorHAnsi"/>
          <w:lang w:eastAsia="ko-KR"/>
        </w:rPr>
        <w:t>Istanbul</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Research</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Institute</w:t>
      </w:r>
      <w:proofErr w:type="spellEnd"/>
      <w:r w:rsidRPr="003E5924">
        <w:rPr>
          <w:rFonts w:asciiTheme="majorHAnsi" w:hAnsiTheme="majorHAnsi"/>
          <w:lang w:eastAsia="ko-KR"/>
        </w:rPr>
        <w:t xml:space="preserve"> Publications, </w:t>
      </w:r>
      <w:proofErr w:type="spellStart"/>
      <w:r w:rsidRPr="003E5924">
        <w:rPr>
          <w:rFonts w:asciiTheme="majorHAnsi" w:hAnsiTheme="majorHAnsi"/>
          <w:lang w:eastAsia="ko-KR"/>
        </w:rPr>
        <w:t>Istanbul</w:t>
      </w:r>
      <w:proofErr w:type="spellEnd"/>
      <w:r w:rsidRPr="003E5924">
        <w:rPr>
          <w:rFonts w:asciiTheme="majorHAnsi" w:hAnsiTheme="majorHAnsi"/>
          <w:lang w:eastAsia="ko-KR"/>
        </w:rPr>
        <w:t>, 201-225, 2018.</w:t>
      </w:r>
    </w:p>
    <w:p w:rsidR="003D5EE7" w:rsidRPr="002E0931" w:rsidRDefault="003D5EE7" w:rsidP="00E4653D">
      <w:pPr>
        <w:spacing w:after="0" w:line="300" w:lineRule="exact"/>
        <w:rPr>
          <w:rFonts w:asciiTheme="majorHAnsi" w:hAnsiTheme="majorHAnsi"/>
          <w:lang w:eastAsia="ko-KR"/>
        </w:rPr>
      </w:pPr>
    </w:p>
    <w:p w:rsidR="008E6F8B" w:rsidRDefault="008E6F8B" w:rsidP="00E4653D">
      <w:pPr>
        <w:spacing w:after="0" w:line="300" w:lineRule="exact"/>
        <w:rPr>
          <w:rFonts w:ascii="Cambria" w:eastAsia="Calibri" w:hAnsi="Cambria" w:cs="Times New Roman"/>
          <w:b/>
          <w:color w:val="365F91" w:themeColor="accent1" w:themeShade="BF"/>
          <w:sz w:val="28"/>
          <w:szCs w:val="28"/>
          <w:lang w:eastAsia="tr-TR"/>
        </w:rPr>
      </w:pPr>
    </w:p>
    <w:p w:rsidR="008E6F8B" w:rsidRDefault="008E6F8B" w:rsidP="00E4653D">
      <w:pPr>
        <w:spacing w:after="0" w:line="300" w:lineRule="exact"/>
        <w:rPr>
          <w:rFonts w:ascii="Cambria" w:eastAsia="Calibri" w:hAnsi="Cambria" w:cs="Times New Roman"/>
          <w:b/>
          <w:color w:val="365F91" w:themeColor="accent1" w:themeShade="BF"/>
          <w:sz w:val="28"/>
          <w:szCs w:val="28"/>
          <w:lang w:eastAsia="tr-TR"/>
        </w:rPr>
      </w:pPr>
    </w:p>
    <w:p w:rsidR="008E6F8B" w:rsidRDefault="008E6F8B" w:rsidP="00E4653D">
      <w:pPr>
        <w:spacing w:after="0" w:line="300" w:lineRule="exact"/>
        <w:rPr>
          <w:rFonts w:ascii="Cambria" w:eastAsia="Calibri" w:hAnsi="Cambria" w:cs="Times New Roman"/>
          <w:b/>
          <w:color w:val="365F91" w:themeColor="accent1" w:themeShade="BF"/>
          <w:sz w:val="28"/>
          <w:szCs w:val="28"/>
          <w:lang w:eastAsia="tr-TR"/>
        </w:rPr>
      </w:pPr>
    </w:p>
    <w:p w:rsidR="008E6F8B" w:rsidRDefault="008E6F8B" w:rsidP="00E4653D">
      <w:pPr>
        <w:spacing w:after="0" w:line="300" w:lineRule="exact"/>
        <w:rPr>
          <w:rFonts w:ascii="Cambria" w:eastAsia="Calibri" w:hAnsi="Cambria" w:cs="Times New Roman"/>
          <w:b/>
          <w:color w:val="365F91" w:themeColor="accent1" w:themeShade="BF"/>
          <w:sz w:val="28"/>
          <w:szCs w:val="28"/>
          <w:lang w:eastAsia="tr-TR"/>
        </w:rPr>
      </w:pPr>
    </w:p>
    <w:p w:rsidR="008E6F8B" w:rsidRDefault="008E6F8B" w:rsidP="00E4653D">
      <w:pPr>
        <w:spacing w:after="0" w:line="300" w:lineRule="exact"/>
        <w:rPr>
          <w:rFonts w:ascii="Cambria" w:eastAsia="Calibri" w:hAnsi="Cambria" w:cs="Times New Roman"/>
          <w:b/>
          <w:color w:val="365F91" w:themeColor="accent1" w:themeShade="BF"/>
          <w:sz w:val="28"/>
          <w:szCs w:val="28"/>
          <w:lang w:eastAsia="tr-TR"/>
        </w:rPr>
      </w:pPr>
    </w:p>
    <w:p w:rsidR="008E6F8B" w:rsidRDefault="008E6F8B" w:rsidP="00E4653D">
      <w:pPr>
        <w:spacing w:after="0" w:line="300" w:lineRule="exact"/>
        <w:rPr>
          <w:rFonts w:ascii="Cambria" w:eastAsia="Calibri" w:hAnsi="Cambria" w:cs="Times New Roman"/>
          <w:b/>
          <w:color w:val="365F91" w:themeColor="accent1" w:themeShade="BF"/>
          <w:sz w:val="28"/>
          <w:szCs w:val="28"/>
          <w:lang w:eastAsia="tr-TR"/>
        </w:rPr>
      </w:pPr>
    </w:p>
    <w:p w:rsidR="008E6F8B" w:rsidRDefault="008E6F8B" w:rsidP="00E4653D">
      <w:pPr>
        <w:spacing w:after="0" w:line="300" w:lineRule="exact"/>
        <w:rPr>
          <w:rFonts w:ascii="Cambria" w:eastAsia="Calibri" w:hAnsi="Cambria" w:cs="Times New Roman"/>
          <w:b/>
          <w:color w:val="365F91" w:themeColor="accent1" w:themeShade="BF"/>
          <w:sz w:val="28"/>
          <w:szCs w:val="28"/>
          <w:lang w:eastAsia="tr-TR"/>
        </w:rPr>
      </w:pPr>
    </w:p>
    <w:p w:rsidR="008E6F8B" w:rsidRDefault="008E6F8B" w:rsidP="00E4653D">
      <w:pPr>
        <w:spacing w:after="0" w:line="300" w:lineRule="exact"/>
        <w:rPr>
          <w:rFonts w:ascii="Cambria" w:eastAsia="Calibri" w:hAnsi="Cambria" w:cs="Times New Roman"/>
          <w:b/>
          <w:color w:val="365F91" w:themeColor="accent1" w:themeShade="BF"/>
          <w:sz w:val="28"/>
          <w:szCs w:val="28"/>
          <w:lang w:eastAsia="tr-TR"/>
        </w:rPr>
      </w:pPr>
    </w:p>
    <w:p w:rsidR="008E6F8B" w:rsidRDefault="008E6F8B" w:rsidP="00E4653D">
      <w:pPr>
        <w:spacing w:after="0" w:line="300" w:lineRule="exact"/>
        <w:rPr>
          <w:rFonts w:ascii="Cambria" w:eastAsia="Calibri" w:hAnsi="Cambria" w:cs="Times New Roman"/>
          <w:b/>
          <w:color w:val="365F91" w:themeColor="accent1" w:themeShade="BF"/>
          <w:sz w:val="28"/>
          <w:szCs w:val="28"/>
          <w:lang w:eastAsia="tr-TR"/>
        </w:rPr>
      </w:pPr>
    </w:p>
    <w:p w:rsidR="008E6F8B" w:rsidRDefault="008E6F8B" w:rsidP="00E4653D">
      <w:pPr>
        <w:spacing w:after="0" w:line="300" w:lineRule="exact"/>
        <w:rPr>
          <w:rFonts w:ascii="Cambria" w:eastAsia="Calibri" w:hAnsi="Cambria" w:cs="Times New Roman"/>
          <w:b/>
          <w:color w:val="365F91" w:themeColor="accent1" w:themeShade="BF"/>
          <w:sz w:val="28"/>
          <w:szCs w:val="28"/>
          <w:lang w:eastAsia="tr-TR"/>
        </w:rPr>
      </w:pPr>
    </w:p>
    <w:p w:rsidR="008E6F8B" w:rsidRDefault="008E6F8B" w:rsidP="00E4653D">
      <w:pPr>
        <w:spacing w:after="0" w:line="300" w:lineRule="exact"/>
        <w:rPr>
          <w:rFonts w:ascii="Cambria" w:eastAsia="Calibri" w:hAnsi="Cambria" w:cs="Times New Roman"/>
          <w:b/>
          <w:color w:val="365F91" w:themeColor="accent1" w:themeShade="BF"/>
          <w:sz w:val="28"/>
          <w:szCs w:val="28"/>
          <w:lang w:eastAsia="tr-TR"/>
        </w:rPr>
      </w:pPr>
    </w:p>
    <w:p w:rsidR="008E6F8B" w:rsidRDefault="008E6F8B" w:rsidP="00E4653D">
      <w:pPr>
        <w:spacing w:after="0" w:line="300" w:lineRule="exact"/>
        <w:rPr>
          <w:rFonts w:ascii="Cambria" w:eastAsia="Calibri" w:hAnsi="Cambria" w:cs="Times New Roman"/>
          <w:b/>
          <w:color w:val="365F91" w:themeColor="accent1" w:themeShade="BF"/>
          <w:sz w:val="28"/>
          <w:szCs w:val="28"/>
          <w:lang w:eastAsia="tr-TR"/>
        </w:rPr>
      </w:pPr>
    </w:p>
    <w:p w:rsidR="008E6F8B" w:rsidRDefault="008E6F8B" w:rsidP="00E4653D">
      <w:pPr>
        <w:spacing w:after="0" w:line="300" w:lineRule="exact"/>
        <w:rPr>
          <w:rFonts w:ascii="Cambria" w:eastAsia="Calibri" w:hAnsi="Cambria" w:cs="Times New Roman"/>
          <w:b/>
          <w:color w:val="365F91" w:themeColor="accent1" w:themeShade="BF"/>
          <w:sz w:val="28"/>
          <w:szCs w:val="28"/>
          <w:lang w:eastAsia="tr-TR"/>
        </w:rPr>
      </w:pPr>
    </w:p>
    <w:p w:rsidR="008E6F8B" w:rsidRDefault="008E6F8B" w:rsidP="00E4653D">
      <w:pPr>
        <w:spacing w:after="0" w:line="300" w:lineRule="exact"/>
        <w:rPr>
          <w:rFonts w:ascii="Cambria" w:eastAsia="Calibri" w:hAnsi="Cambria" w:cs="Times New Roman"/>
          <w:b/>
          <w:color w:val="365F91" w:themeColor="accent1" w:themeShade="BF"/>
          <w:sz w:val="28"/>
          <w:szCs w:val="28"/>
          <w:lang w:eastAsia="tr-TR"/>
        </w:rPr>
      </w:pPr>
    </w:p>
    <w:p w:rsidR="00434236" w:rsidRDefault="00E4653D" w:rsidP="00E4653D">
      <w:pPr>
        <w:spacing w:after="0" w:line="300" w:lineRule="exact"/>
        <w:rPr>
          <w:rFonts w:ascii="Trebuchet MS" w:hAnsi="Trebuchet MS"/>
          <w:b/>
          <w:sz w:val="20"/>
          <w:szCs w:val="20"/>
        </w:rPr>
      </w:pPr>
      <w:r>
        <w:rPr>
          <w:rFonts w:ascii="Cambria" w:eastAsia="Calibri" w:hAnsi="Cambria" w:cs="Times New Roman"/>
          <w:b/>
          <w:color w:val="365F91" w:themeColor="accent1" w:themeShade="BF"/>
          <w:sz w:val="28"/>
          <w:szCs w:val="28"/>
          <w:lang w:eastAsia="tr-TR"/>
        </w:rPr>
        <w:lastRenderedPageBreak/>
        <w:t>X</w:t>
      </w:r>
      <w:r w:rsidR="00434236">
        <w:rPr>
          <w:rFonts w:ascii="Cambria" w:eastAsia="Calibri" w:hAnsi="Cambria" w:cs="Times New Roman"/>
          <w:b/>
          <w:color w:val="365F91" w:themeColor="accent1" w:themeShade="BF"/>
          <w:sz w:val="28"/>
          <w:szCs w:val="28"/>
          <w:lang w:eastAsia="tr-TR"/>
        </w:rPr>
        <w:t>-</w:t>
      </w:r>
      <w:r w:rsidR="00434236" w:rsidRPr="00434236">
        <w:rPr>
          <w:rFonts w:ascii="Cambria" w:eastAsia="Calibri" w:hAnsi="Cambria" w:cs="Times New Roman"/>
          <w:b/>
          <w:color w:val="365F91" w:themeColor="accent1" w:themeShade="BF"/>
          <w:sz w:val="28"/>
          <w:szCs w:val="28"/>
          <w:lang w:eastAsia="tr-TR"/>
        </w:rPr>
        <w:t>MERKEZİN 201</w:t>
      </w:r>
      <w:r w:rsidR="003E5924">
        <w:rPr>
          <w:rFonts w:ascii="Cambria" w:eastAsia="Calibri" w:hAnsi="Cambria" w:cs="Times New Roman"/>
          <w:b/>
          <w:color w:val="365F91" w:themeColor="accent1" w:themeShade="BF"/>
          <w:sz w:val="28"/>
          <w:szCs w:val="28"/>
          <w:lang w:eastAsia="tr-TR"/>
        </w:rPr>
        <w:t>9</w:t>
      </w:r>
      <w:r w:rsidR="00434236" w:rsidRPr="00434236">
        <w:rPr>
          <w:rFonts w:ascii="Cambria" w:eastAsia="Calibri" w:hAnsi="Cambria" w:cs="Times New Roman"/>
          <w:b/>
          <w:color w:val="365F91" w:themeColor="accent1" w:themeShade="BF"/>
          <w:sz w:val="28"/>
          <w:szCs w:val="28"/>
          <w:lang w:eastAsia="tr-TR"/>
        </w:rPr>
        <w:t xml:space="preserve"> YILI İÇİN YILLIK ÇALIŞMA PROGRAMI</w:t>
      </w:r>
    </w:p>
    <w:p w:rsidR="00F50C5B" w:rsidRDefault="00F50C5B" w:rsidP="00E4653D">
      <w:pPr>
        <w:spacing w:after="0" w:line="300" w:lineRule="exact"/>
        <w:rPr>
          <w:rFonts w:asciiTheme="majorHAnsi" w:eastAsia="Calibri" w:hAnsiTheme="majorHAnsi" w:cs="InterstateLight"/>
          <w:b/>
          <w:lang w:val="de-DE"/>
        </w:rPr>
      </w:pPr>
      <w:proofErr w:type="spellStart"/>
      <w:r w:rsidRPr="00434236">
        <w:rPr>
          <w:rFonts w:asciiTheme="majorHAnsi" w:eastAsia="Calibri" w:hAnsiTheme="majorHAnsi" w:cs="InterstateLight"/>
          <w:b/>
          <w:lang w:val="de-DE"/>
        </w:rPr>
        <w:t>Performans</w:t>
      </w:r>
      <w:proofErr w:type="spellEnd"/>
      <w:r w:rsidRPr="00434236">
        <w:rPr>
          <w:rFonts w:asciiTheme="majorHAnsi" w:eastAsia="Calibri" w:hAnsiTheme="majorHAnsi" w:cs="InterstateLight"/>
          <w:b/>
          <w:lang w:val="de-DE"/>
        </w:rPr>
        <w:t xml:space="preserve"> </w:t>
      </w:r>
      <w:proofErr w:type="spellStart"/>
      <w:r w:rsidRPr="00434236">
        <w:rPr>
          <w:rFonts w:asciiTheme="majorHAnsi" w:eastAsia="Calibri" w:hAnsiTheme="majorHAnsi" w:cs="InterstateLight"/>
          <w:b/>
          <w:lang w:val="de-DE"/>
        </w:rPr>
        <w:t>Değerlendirme</w:t>
      </w:r>
      <w:proofErr w:type="spellEnd"/>
      <w:r w:rsidRPr="00434236">
        <w:rPr>
          <w:rFonts w:asciiTheme="majorHAnsi" w:eastAsia="Calibri" w:hAnsiTheme="majorHAnsi" w:cs="InterstateLight"/>
          <w:b/>
          <w:lang w:val="de-DE"/>
        </w:rPr>
        <w:t xml:space="preserve"> </w:t>
      </w:r>
      <w:proofErr w:type="spellStart"/>
      <w:r w:rsidRPr="00434236">
        <w:rPr>
          <w:rFonts w:asciiTheme="majorHAnsi" w:eastAsia="Calibri" w:hAnsiTheme="majorHAnsi" w:cs="InterstateLight"/>
          <w:b/>
          <w:lang w:val="de-DE"/>
        </w:rPr>
        <w:t>Kriterleri</w:t>
      </w:r>
      <w:proofErr w:type="spellEnd"/>
    </w:p>
    <w:p w:rsidR="00DE50F1" w:rsidRDefault="00DE50F1" w:rsidP="00E4653D">
      <w:pPr>
        <w:spacing w:after="0" w:line="300" w:lineRule="exact"/>
        <w:rPr>
          <w:rFonts w:asciiTheme="majorHAnsi" w:eastAsia="Calibri" w:hAnsiTheme="majorHAnsi" w:cs="InterstateLight"/>
          <w:b/>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410"/>
      </w:tblGrid>
      <w:tr w:rsidR="003E5924" w:rsidRPr="007632F4" w:rsidTr="008E6F8B">
        <w:trPr>
          <w:trHeight w:val="567"/>
        </w:trPr>
        <w:tc>
          <w:tcPr>
            <w:tcW w:w="6521" w:type="dxa"/>
            <w:vAlign w:val="center"/>
          </w:tcPr>
          <w:p w:rsidR="003E5924" w:rsidRPr="003E5924" w:rsidRDefault="003E5924" w:rsidP="00624CF8">
            <w:pPr>
              <w:tabs>
                <w:tab w:val="left" w:pos="2520"/>
                <w:tab w:val="left" w:pos="5400"/>
              </w:tabs>
              <w:spacing w:line="240" w:lineRule="exact"/>
              <w:rPr>
                <w:rFonts w:asciiTheme="majorHAnsi" w:hAnsiTheme="majorHAnsi"/>
                <w:b/>
                <w:lang w:eastAsia="ko-KR"/>
              </w:rPr>
            </w:pPr>
            <w:r w:rsidRPr="003E5924">
              <w:rPr>
                <w:rFonts w:asciiTheme="majorHAnsi" w:hAnsiTheme="majorHAnsi"/>
                <w:b/>
                <w:lang w:eastAsia="ko-KR"/>
              </w:rPr>
              <w:t>Kriterler</w:t>
            </w:r>
          </w:p>
        </w:tc>
        <w:tc>
          <w:tcPr>
            <w:tcW w:w="2410" w:type="dxa"/>
            <w:vAlign w:val="center"/>
          </w:tcPr>
          <w:p w:rsidR="003E5924" w:rsidRPr="003E5924" w:rsidRDefault="003E5924" w:rsidP="00624CF8">
            <w:pPr>
              <w:tabs>
                <w:tab w:val="left" w:pos="2520"/>
                <w:tab w:val="left" w:pos="5400"/>
              </w:tabs>
              <w:spacing w:line="240" w:lineRule="exact"/>
              <w:rPr>
                <w:rFonts w:asciiTheme="majorHAnsi" w:hAnsiTheme="majorHAnsi"/>
                <w:b/>
                <w:lang w:eastAsia="ko-KR"/>
              </w:rPr>
            </w:pPr>
            <w:r w:rsidRPr="003E5924">
              <w:rPr>
                <w:rFonts w:asciiTheme="majorHAnsi" w:hAnsiTheme="majorHAnsi"/>
                <w:b/>
                <w:lang w:eastAsia="ko-KR"/>
              </w:rPr>
              <w:t>Sayısal Hedef</w:t>
            </w:r>
          </w:p>
        </w:tc>
      </w:tr>
      <w:tr w:rsidR="003E5924" w:rsidRPr="007632F4" w:rsidTr="008E6F8B">
        <w:trPr>
          <w:trHeight w:val="283"/>
        </w:trPr>
        <w:tc>
          <w:tcPr>
            <w:tcW w:w="6521" w:type="dxa"/>
          </w:tcPr>
          <w:p w:rsidR="003E5924" w:rsidRPr="003E5924" w:rsidRDefault="003E5924" w:rsidP="00624CF8">
            <w:pPr>
              <w:tabs>
                <w:tab w:val="left" w:pos="2520"/>
                <w:tab w:val="left" w:pos="5400"/>
              </w:tabs>
              <w:spacing w:line="240" w:lineRule="exact"/>
              <w:rPr>
                <w:rFonts w:asciiTheme="majorHAnsi" w:hAnsiTheme="majorHAnsi"/>
                <w:lang w:eastAsia="ko-KR"/>
              </w:rPr>
            </w:pPr>
            <w:r w:rsidRPr="003E5924">
              <w:rPr>
                <w:rFonts w:asciiTheme="majorHAnsi" w:hAnsiTheme="majorHAnsi"/>
                <w:lang w:eastAsia="ko-KR"/>
              </w:rPr>
              <w:t>18-19 Mart 2016 “Türkiye’de Bizans Çalışmaları: Yeni Araştırmalar, Farklı Eğilimler” konferansının bildiri kitabının yayınlanması</w:t>
            </w:r>
          </w:p>
        </w:tc>
        <w:tc>
          <w:tcPr>
            <w:tcW w:w="2410" w:type="dxa"/>
          </w:tcPr>
          <w:p w:rsidR="003E5924" w:rsidRPr="003E5924" w:rsidRDefault="003E5924" w:rsidP="00624CF8">
            <w:pPr>
              <w:tabs>
                <w:tab w:val="left" w:pos="2520"/>
                <w:tab w:val="left" w:pos="5400"/>
              </w:tabs>
              <w:spacing w:line="240" w:lineRule="exact"/>
              <w:rPr>
                <w:rFonts w:asciiTheme="majorHAnsi" w:hAnsiTheme="majorHAnsi"/>
                <w:lang w:eastAsia="ko-KR"/>
              </w:rPr>
            </w:pPr>
            <w:r w:rsidRPr="003E5924">
              <w:rPr>
                <w:rFonts w:asciiTheme="majorHAnsi" w:hAnsiTheme="majorHAnsi"/>
                <w:lang w:eastAsia="ko-KR"/>
              </w:rPr>
              <w:t>40 yazarlı bir bildiri kitabı</w:t>
            </w:r>
          </w:p>
        </w:tc>
      </w:tr>
      <w:tr w:rsidR="003E5924" w:rsidRPr="007632F4" w:rsidTr="008E6F8B">
        <w:trPr>
          <w:trHeight w:val="283"/>
        </w:trPr>
        <w:tc>
          <w:tcPr>
            <w:tcW w:w="6521" w:type="dxa"/>
          </w:tcPr>
          <w:p w:rsidR="003E5924" w:rsidRPr="003E5924" w:rsidRDefault="003E5924" w:rsidP="00624CF8">
            <w:pPr>
              <w:tabs>
                <w:tab w:val="left" w:pos="2520"/>
                <w:tab w:val="left" w:pos="5400"/>
              </w:tabs>
              <w:spacing w:line="240" w:lineRule="exact"/>
              <w:rPr>
                <w:rFonts w:asciiTheme="majorHAnsi" w:hAnsiTheme="majorHAnsi"/>
                <w:lang w:eastAsia="ko-KR"/>
              </w:rPr>
            </w:pPr>
            <w:r w:rsidRPr="003E5924">
              <w:rPr>
                <w:rFonts w:asciiTheme="majorHAnsi" w:hAnsiTheme="majorHAnsi"/>
                <w:lang w:eastAsia="ko-KR"/>
              </w:rPr>
              <w:t>2019 Bizans Yunancası Yaz Okulu</w:t>
            </w:r>
          </w:p>
        </w:tc>
        <w:tc>
          <w:tcPr>
            <w:tcW w:w="2410" w:type="dxa"/>
          </w:tcPr>
          <w:p w:rsidR="003E5924" w:rsidRPr="003E5924" w:rsidRDefault="003E5924" w:rsidP="00624CF8">
            <w:pPr>
              <w:tabs>
                <w:tab w:val="left" w:pos="2520"/>
                <w:tab w:val="left" w:pos="5400"/>
              </w:tabs>
              <w:spacing w:line="240" w:lineRule="exact"/>
              <w:rPr>
                <w:rFonts w:asciiTheme="majorHAnsi" w:hAnsiTheme="majorHAnsi"/>
                <w:lang w:eastAsia="ko-KR"/>
              </w:rPr>
            </w:pPr>
            <w:r w:rsidRPr="003E5924">
              <w:rPr>
                <w:rFonts w:asciiTheme="majorHAnsi" w:hAnsiTheme="majorHAnsi"/>
                <w:lang w:eastAsia="ko-KR"/>
              </w:rPr>
              <w:t>20 öğrenci</w:t>
            </w:r>
          </w:p>
        </w:tc>
      </w:tr>
      <w:tr w:rsidR="003E5924" w:rsidRPr="007632F4" w:rsidTr="008E6F8B">
        <w:trPr>
          <w:trHeight w:val="283"/>
        </w:trPr>
        <w:tc>
          <w:tcPr>
            <w:tcW w:w="6521" w:type="dxa"/>
          </w:tcPr>
          <w:p w:rsidR="003E5924" w:rsidRPr="003E5924" w:rsidRDefault="003E5924" w:rsidP="00624CF8">
            <w:pPr>
              <w:tabs>
                <w:tab w:val="left" w:pos="2520"/>
                <w:tab w:val="left" w:pos="5400"/>
              </w:tabs>
              <w:spacing w:line="240" w:lineRule="exact"/>
              <w:rPr>
                <w:rFonts w:asciiTheme="majorHAnsi" w:hAnsiTheme="majorHAnsi"/>
                <w:lang w:eastAsia="ko-KR"/>
              </w:rPr>
            </w:pPr>
            <w:r w:rsidRPr="003E5924">
              <w:rPr>
                <w:rFonts w:asciiTheme="majorHAnsi" w:hAnsiTheme="majorHAnsi"/>
                <w:lang w:eastAsia="ko-KR"/>
              </w:rPr>
              <w:t>İkinci A. W. Mellon Bizans Çalışmaları Konferansı</w:t>
            </w:r>
          </w:p>
        </w:tc>
        <w:tc>
          <w:tcPr>
            <w:tcW w:w="2410" w:type="dxa"/>
          </w:tcPr>
          <w:p w:rsidR="003E5924" w:rsidRPr="003E5924" w:rsidRDefault="003E5924" w:rsidP="00624CF8">
            <w:pPr>
              <w:tabs>
                <w:tab w:val="left" w:pos="2520"/>
                <w:tab w:val="left" w:pos="5400"/>
              </w:tabs>
              <w:spacing w:line="240" w:lineRule="exact"/>
              <w:rPr>
                <w:rFonts w:asciiTheme="majorHAnsi" w:hAnsiTheme="majorHAnsi"/>
                <w:lang w:eastAsia="ko-KR"/>
              </w:rPr>
            </w:pPr>
            <w:r w:rsidRPr="003E5924">
              <w:rPr>
                <w:rFonts w:asciiTheme="majorHAnsi" w:hAnsiTheme="majorHAnsi"/>
                <w:lang w:eastAsia="ko-KR"/>
              </w:rPr>
              <w:t>1 konuşmacı, 100 katılımcı</w:t>
            </w:r>
          </w:p>
        </w:tc>
      </w:tr>
      <w:tr w:rsidR="003E5924" w:rsidRPr="007632F4" w:rsidTr="008E6F8B">
        <w:trPr>
          <w:trHeight w:val="283"/>
        </w:trPr>
        <w:tc>
          <w:tcPr>
            <w:tcW w:w="6521" w:type="dxa"/>
          </w:tcPr>
          <w:p w:rsidR="003E5924" w:rsidRPr="003E5924" w:rsidRDefault="003E5924" w:rsidP="00624CF8">
            <w:pPr>
              <w:tabs>
                <w:tab w:val="left" w:pos="2520"/>
                <w:tab w:val="left" w:pos="5400"/>
              </w:tabs>
              <w:spacing w:line="240" w:lineRule="exact"/>
              <w:rPr>
                <w:rFonts w:asciiTheme="majorHAnsi" w:hAnsiTheme="majorHAnsi"/>
                <w:lang w:eastAsia="ko-KR"/>
              </w:rPr>
            </w:pPr>
            <w:r w:rsidRPr="003E5924">
              <w:rPr>
                <w:rFonts w:asciiTheme="majorHAnsi" w:hAnsiTheme="majorHAnsi"/>
                <w:lang w:eastAsia="ko-KR"/>
              </w:rPr>
              <w:t>Merkezden burs alan doktora sonrası araştırmacıların sunumları</w:t>
            </w:r>
          </w:p>
        </w:tc>
        <w:tc>
          <w:tcPr>
            <w:tcW w:w="2410" w:type="dxa"/>
          </w:tcPr>
          <w:p w:rsidR="003E5924" w:rsidRPr="003E5924" w:rsidRDefault="003E5924" w:rsidP="00624CF8">
            <w:pPr>
              <w:tabs>
                <w:tab w:val="left" w:pos="2520"/>
                <w:tab w:val="left" w:pos="5400"/>
              </w:tabs>
              <w:spacing w:line="240" w:lineRule="exact"/>
              <w:rPr>
                <w:rFonts w:asciiTheme="majorHAnsi" w:hAnsiTheme="majorHAnsi"/>
                <w:lang w:eastAsia="ko-KR"/>
              </w:rPr>
            </w:pPr>
            <w:r w:rsidRPr="003E5924">
              <w:rPr>
                <w:rFonts w:asciiTheme="majorHAnsi" w:hAnsiTheme="majorHAnsi"/>
                <w:lang w:eastAsia="ko-KR"/>
              </w:rPr>
              <w:t>3 sunum, 30x3 katılımcı</w:t>
            </w:r>
          </w:p>
        </w:tc>
      </w:tr>
      <w:tr w:rsidR="003E5924" w:rsidRPr="007632F4" w:rsidTr="008E6F8B">
        <w:trPr>
          <w:trHeight w:val="283"/>
        </w:trPr>
        <w:tc>
          <w:tcPr>
            <w:tcW w:w="6521" w:type="dxa"/>
          </w:tcPr>
          <w:p w:rsidR="003E5924" w:rsidRPr="003E5924" w:rsidRDefault="003E5924" w:rsidP="00624CF8">
            <w:pPr>
              <w:tabs>
                <w:tab w:val="left" w:pos="2520"/>
                <w:tab w:val="left" w:pos="5400"/>
              </w:tabs>
              <w:spacing w:line="240" w:lineRule="exact"/>
              <w:rPr>
                <w:rFonts w:asciiTheme="majorHAnsi" w:hAnsiTheme="majorHAnsi"/>
                <w:lang w:eastAsia="ko-KR"/>
              </w:rPr>
            </w:pPr>
            <w:r w:rsidRPr="003E5924">
              <w:rPr>
                <w:rFonts w:asciiTheme="majorHAnsi" w:hAnsiTheme="majorHAnsi"/>
                <w:lang w:eastAsia="ko-KR"/>
              </w:rPr>
              <w:t xml:space="preserve">1 uluslararası </w:t>
            </w:r>
            <w:proofErr w:type="spellStart"/>
            <w:r w:rsidRPr="003E5924">
              <w:rPr>
                <w:rFonts w:asciiTheme="majorHAnsi" w:hAnsiTheme="majorHAnsi"/>
                <w:lang w:eastAsia="ko-KR"/>
              </w:rPr>
              <w:t>çalıştay</w:t>
            </w:r>
            <w:proofErr w:type="spellEnd"/>
          </w:p>
        </w:tc>
        <w:tc>
          <w:tcPr>
            <w:tcW w:w="2410" w:type="dxa"/>
          </w:tcPr>
          <w:p w:rsidR="003E5924" w:rsidRPr="003E5924" w:rsidRDefault="003E5924" w:rsidP="00624CF8">
            <w:pPr>
              <w:tabs>
                <w:tab w:val="left" w:pos="2520"/>
                <w:tab w:val="left" w:pos="5400"/>
              </w:tabs>
              <w:spacing w:line="240" w:lineRule="exact"/>
              <w:rPr>
                <w:rFonts w:asciiTheme="majorHAnsi" w:hAnsiTheme="majorHAnsi"/>
                <w:lang w:eastAsia="ko-KR"/>
              </w:rPr>
            </w:pPr>
            <w:r w:rsidRPr="003E5924">
              <w:rPr>
                <w:rFonts w:asciiTheme="majorHAnsi" w:hAnsiTheme="majorHAnsi"/>
                <w:lang w:eastAsia="ko-KR"/>
              </w:rPr>
              <w:t>6 konuşmacı</w:t>
            </w:r>
          </w:p>
        </w:tc>
      </w:tr>
      <w:tr w:rsidR="003E5924" w:rsidRPr="007632F4" w:rsidTr="008E6F8B">
        <w:trPr>
          <w:trHeight w:val="283"/>
        </w:trPr>
        <w:tc>
          <w:tcPr>
            <w:tcW w:w="6521" w:type="dxa"/>
          </w:tcPr>
          <w:p w:rsidR="003E5924" w:rsidRPr="003E5924" w:rsidRDefault="003E5924" w:rsidP="00624CF8">
            <w:pPr>
              <w:tabs>
                <w:tab w:val="left" w:pos="2520"/>
                <w:tab w:val="left" w:pos="5400"/>
              </w:tabs>
              <w:spacing w:line="240" w:lineRule="exact"/>
              <w:rPr>
                <w:rFonts w:asciiTheme="majorHAnsi" w:hAnsiTheme="majorHAnsi"/>
                <w:lang w:eastAsia="ko-KR"/>
              </w:rPr>
            </w:pPr>
            <w:r w:rsidRPr="003E5924">
              <w:rPr>
                <w:rFonts w:asciiTheme="majorHAnsi" w:hAnsiTheme="majorHAnsi"/>
                <w:lang w:eastAsia="ko-KR"/>
              </w:rPr>
              <w:t>1 uluslararası eğitim semineri</w:t>
            </w:r>
          </w:p>
          <w:p w:rsidR="003E5924" w:rsidRPr="003E5924" w:rsidRDefault="003E5924" w:rsidP="00624CF8">
            <w:pPr>
              <w:tabs>
                <w:tab w:val="left" w:pos="2520"/>
                <w:tab w:val="left" w:pos="5400"/>
              </w:tabs>
              <w:spacing w:line="240" w:lineRule="exact"/>
              <w:rPr>
                <w:rFonts w:asciiTheme="majorHAnsi" w:hAnsiTheme="majorHAnsi"/>
                <w:lang w:eastAsia="ko-KR"/>
              </w:rPr>
            </w:pPr>
          </w:p>
        </w:tc>
        <w:tc>
          <w:tcPr>
            <w:tcW w:w="2410" w:type="dxa"/>
          </w:tcPr>
          <w:p w:rsidR="003E5924" w:rsidRPr="003E5924" w:rsidRDefault="003E5924" w:rsidP="00624CF8">
            <w:pPr>
              <w:tabs>
                <w:tab w:val="left" w:pos="2520"/>
                <w:tab w:val="left" w:pos="5400"/>
              </w:tabs>
              <w:spacing w:line="240" w:lineRule="exact"/>
              <w:rPr>
                <w:rFonts w:asciiTheme="majorHAnsi" w:hAnsiTheme="majorHAnsi"/>
                <w:lang w:eastAsia="ko-KR"/>
              </w:rPr>
            </w:pPr>
            <w:r w:rsidRPr="003E5924">
              <w:rPr>
                <w:rFonts w:asciiTheme="majorHAnsi" w:hAnsiTheme="majorHAnsi"/>
                <w:lang w:eastAsia="ko-KR"/>
              </w:rPr>
              <w:t>1 konuşmacı, 35 katılımcı</w:t>
            </w:r>
          </w:p>
        </w:tc>
      </w:tr>
      <w:tr w:rsidR="003E5924" w:rsidRPr="007632F4" w:rsidTr="008E6F8B">
        <w:trPr>
          <w:trHeight w:val="283"/>
        </w:trPr>
        <w:tc>
          <w:tcPr>
            <w:tcW w:w="6521" w:type="dxa"/>
          </w:tcPr>
          <w:p w:rsidR="003E5924" w:rsidRPr="003E5924" w:rsidRDefault="003E5924" w:rsidP="00624CF8">
            <w:pPr>
              <w:tabs>
                <w:tab w:val="left" w:pos="2520"/>
                <w:tab w:val="left" w:pos="5400"/>
              </w:tabs>
              <w:spacing w:line="240" w:lineRule="exact"/>
              <w:rPr>
                <w:rFonts w:asciiTheme="majorHAnsi" w:hAnsiTheme="majorHAnsi"/>
                <w:lang w:eastAsia="ko-KR"/>
              </w:rPr>
            </w:pPr>
            <w:r w:rsidRPr="003E5924">
              <w:rPr>
                <w:rFonts w:asciiTheme="majorHAnsi" w:hAnsiTheme="majorHAnsi"/>
                <w:lang w:eastAsia="ko-KR"/>
              </w:rPr>
              <w:t>1 ulusal eğitim semineri</w:t>
            </w:r>
          </w:p>
          <w:p w:rsidR="003E5924" w:rsidRPr="003E5924" w:rsidRDefault="003E5924" w:rsidP="00624CF8">
            <w:pPr>
              <w:tabs>
                <w:tab w:val="left" w:pos="2520"/>
                <w:tab w:val="left" w:pos="5400"/>
              </w:tabs>
              <w:spacing w:line="240" w:lineRule="exact"/>
              <w:rPr>
                <w:rFonts w:asciiTheme="majorHAnsi" w:hAnsiTheme="majorHAnsi"/>
                <w:lang w:eastAsia="ko-KR"/>
              </w:rPr>
            </w:pPr>
          </w:p>
        </w:tc>
        <w:tc>
          <w:tcPr>
            <w:tcW w:w="2410" w:type="dxa"/>
          </w:tcPr>
          <w:p w:rsidR="003E5924" w:rsidRPr="003E5924" w:rsidRDefault="003E5924" w:rsidP="00624CF8">
            <w:pPr>
              <w:tabs>
                <w:tab w:val="left" w:pos="2520"/>
                <w:tab w:val="left" w:pos="5400"/>
              </w:tabs>
              <w:spacing w:line="240" w:lineRule="exact"/>
              <w:rPr>
                <w:rFonts w:asciiTheme="majorHAnsi" w:hAnsiTheme="majorHAnsi"/>
                <w:lang w:eastAsia="ko-KR"/>
              </w:rPr>
            </w:pPr>
            <w:r w:rsidRPr="003E5924">
              <w:rPr>
                <w:rFonts w:asciiTheme="majorHAnsi" w:hAnsiTheme="majorHAnsi"/>
                <w:lang w:eastAsia="ko-KR"/>
              </w:rPr>
              <w:t>1 konuşmacı, 35 katılımcı</w:t>
            </w:r>
          </w:p>
        </w:tc>
      </w:tr>
      <w:tr w:rsidR="003E5924" w:rsidRPr="007632F4" w:rsidTr="008E6F8B">
        <w:trPr>
          <w:trHeight w:val="283"/>
        </w:trPr>
        <w:tc>
          <w:tcPr>
            <w:tcW w:w="6521" w:type="dxa"/>
          </w:tcPr>
          <w:p w:rsidR="003E5924" w:rsidRPr="003E5924" w:rsidRDefault="003E5924" w:rsidP="00624CF8">
            <w:pPr>
              <w:tabs>
                <w:tab w:val="left" w:pos="2520"/>
                <w:tab w:val="left" w:pos="5400"/>
              </w:tabs>
              <w:spacing w:line="240" w:lineRule="exact"/>
              <w:rPr>
                <w:rFonts w:asciiTheme="majorHAnsi" w:hAnsiTheme="majorHAnsi"/>
                <w:lang w:eastAsia="ko-KR"/>
              </w:rPr>
            </w:pPr>
            <w:r w:rsidRPr="003E5924">
              <w:rPr>
                <w:rFonts w:asciiTheme="majorHAnsi" w:hAnsiTheme="majorHAnsi"/>
                <w:lang w:eastAsia="ko-KR"/>
              </w:rPr>
              <w:t xml:space="preserve">Türkiye'deki Bizans Yunancası el yazması eserlerin </w:t>
            </w:r>
            <w:proofErr w:type="gramStart"/>
            <w:r w:rsidRPr="003E5924">
              <w:rPr>
                <w:rFonts w:asciiTheme="majorHAnsi" w:hAnsiTheme="majorHAnsi"/>
                <w:lang w:eastAsia="ko-KR"/>
              </w:rPr>
              <w:t>envanteri</w:t>
            </w:r>
            <w:proofErr w:type="gramEnd"/>
            <w:r w:rsidRPr="003E5924">
              <w:rPr>
                <w:rFonts w:asciiTheme="majorHAnsi" w:hAnsiTheme="majorHAnsi"/>
                <w:lang w:eastAsia="ko-KR"/>
              </w:rPr>
              <w:t xml:space="preserve"> projesinin başlaması</w:t>
            </w:r>
          </w:p>
        </w:tc>
        <w:tc>
          <w:tcPr>
            <w:tcW w:w="2410" w:type="dxa"/>
          </w:tcPr>
          <w:p w:rsidR="003E5924" w:rsidRPr="003E5924" w:rsidRDefault="003E5924" w:rsidP="00624CF8">
            <w:pPr>
              <w:tabs>
                <w:tab w:val="left" w:pos="2520"/>
                <w:tab w:val="left" w:pos="5400"/>
              </w:tabs>
              <w:spacing w:line="240" w:lineRule="exact"/>
              <w:rPr>
                <w:rFonts w:asciiTheme="majorHAnsi" w:hAnsiTheme="majorHAnsi"/>
                <w:lang w:eastAsia="ko-KR"/>
              </w:rPr>
            </w:pPr>
          </w:p>
        </w:tc>
      </w:tr>
      <w:tr w:rsidR="003E5924" w:rsidRPr="007632F4" w:rsidTr="008E6F8B">
        <w:trPr>
          <w:trHeight w:val="283"/>
        </w:trPr>
        <w:tc>
          <w:tcPr>
            <w:tcW w:w="6521" w:type="dxa"/>
          </w:tcPr>
          <w:p w:rsidR="003E5924" w:rsidRPr="003E5924" w:rsidRDefault="003E5924" w:rsidP="00624CF8">
            <w:pPr>
              <w:tabs>
                <w:tab w:val="left" w:pos="2520"/>
                <w:tab w:val="left" w:pos="5400"/>
              </w:tabs>
              <w:spacing w:line="240" w:lineRule="exact"/>
              <w:rPr>
                <w:rFonts w:asciiTheme="majorHAnsi" w:hAnsiTheme="majorHAnsi"/>
                <w:lang w:eastAsia="ko-KR"/>
              </w:rPr>
            </w:pPr>
            <w:r w:rsidRPr="003E5924">
              <w:rPr>
                <w:rFonts w:asciiTheme="majorHAnsi" w:hAnsiTheme="majorHAnsi"/>
                <w:lang w:eastAsia="ko-KR"/>
              </w:rPr>
              <w:t xml:space="preserve">Bizans dönemi terazi ağırlıkları </w:t>
            </w:r>
            <w:proofErr w:type="gramStart"/>
            <w:r w:rsidRPr="003E5924">
              <w:rPr>
                <w:rFonts w:asciiTheme="majorHAnsi" w:hAnsiTheme="majorHAnsi"/>
                <w:lang w:eastAsia="ko-KR"/>
              </w:rPr>
              <w:t>envanteri</w:t>
            </w:r>
            <w:proofErr w:type="gramEnd"/>
            <w:r w:rsidRPr="003E5924">
              <w:rPr>
                <w:rFonts w:asciiTheme="majorHAnsi" w:hAnsiTheme="majorHAnsi"/>
                <w:lang w:eastAsia="ko-KR"/>
              </w:rPr>
              <w:t xml:space="preserve"> projesinin başlaması</w:t>
            </w:r>
          </w:p>
        </w:tc>
        <w:tc>
          <w:tcPr>
            <w:tcW w:w="2410" w:type="dxa"/>
          </w:tcPr>
          <w:p w:rsidR="003E5924" w:rsidRPr="003E5924" w:rsidRDefault="003E5924" w:rsidP="00624CF8">
            <w:pPr>
              <w:tabs>
                <w:tab w:val="left" w:pos="2520"/>
                <w:tab w:val="left" w:pos="5400"/>
              </w:tabs>
              <w:spacing w:line="240" w:lineRule="exact"/>
              <w:rPr>
                <w:rFonts w:asciiTheme="majorHAnsi" w:hAnsiTheme="majorHAnsi"/>
                <w:lang w:eastAsia="ko-KR"/>
              </w:rPr>
            </w:pPr>
          </w:p>
        </w:tc>
      </w:tr>
    </w:tbl>
    <w:p w:rsidR="007B1AAA" w:rsidRPr="00C31ECC" w:rsidRDefault="007B1AAA" w:rsidP="00E4653D">
      <w:pPr>
        <w:spacing w:after="0" w:line="300" w:lineRule="exact"/>
        <w:rPr>
          <w:rFonts w:asciiTheme="majorHAnsi" w:hAnsiTheme="majorHAnsi"/>
          <w:lang w:eastAsia="ko-KR"/>
        </w:rPr>
      </w:pPr>
    </w:p>
    <w:p w:rsidR="00EF6EC2" w:rsidRPr="006C0AF4" w:rsidRDefault="00E4653D" w:rsidP="00E4653D">
      <w:pPr>
        <w:tabs>
          <w:tab w:val="left" w:pos="2835"/>
        </w:tabs>
        <w:spacing w:after="0" w:line="300" w:lineRule="exact"/>
        <w:contextualSpacing/>
        <w:rPr>
          <w:rFonts w:asciiTheme="majorHAnsi" w:eastAsia="Calibri" w:hAnsiTheme="majorHAnsi" w:cs="InterstateLight"/>
          <w:b/>
          <w:color w:val="365F91" w:themeColor="accent1" w:themeShade="BF"/>
          <w:sz w:val="28"/>
          <w:szCs w:val="28"/>
          <w:lang w:val="de-DE"/>
        </w:rPr>
      </w:pPr>
      <w:r>
        <w:rPr>
          <w:rFonts w:asciiTheme="majorHAnsi" w:eastAsia="Calibri" w:hAnsiTheme="majorHAnsi" w:cs="InterstateLight"/>
          <w:b/>
          <w:color w:val="365F91" w:themeColor="accent1" w:themeShade="BF"/>
          <w:sz w:val="28"/>
          <w:szCs w:val="28"/>
          <w:lang w:val="de-DE"/>
        </w:rPr>
        <w:t>XI</w:t>
      </w:r>
      <w:r w:rsidR="00EF6EC2" w:rsidRPr="006C0AF4">
        <w:rPr>
          <w:rFonts w:asciiTheme="majorHAnsi" w:eastAsia="Calibri" w:hAnsiTheme="majorHAnsi" w:cs="InterstateLight"/>
          <w:b/>
          <w:color w:val="365F91" w:themeColor="accent1" w:themeShade="BF"/>
          <w:sz w:val="28"/>
          <w:szCs w:val="28"/>
          <w:lang w:val="de-DE"/>
        </w:rPr>
        <w:t>- MERKEZ’İN 201</w:t>
      </w:r>
      <w:r w:rsidR="003E5924">
        <w:rPr>
          <w:rFonts w:asciiTheme="majorHAnsi" w:eastAsia="Calibri" w:hAnsiTheme="majorHAnsi" w:cs="InterstateLight"/>
          <w:b/>
          <w:color w:val="365F91" w:themeColor="accent1" w:themeShade="BF"/>
          <w:sz w:val="28"/>
          <w:szCs w:val="28"/>
          <w:lang w:val="de-DE"/>
        </w:rPr>
        <w:t>8</w:t>
      </w:r>
      <w:r w:rsidR="00EF6EC2" w:rsidRPr="006C0AF4">
        <w:rPr>
          <w:rFonts w:asciiTheme="majorHAnsi" w:eastAsia="Calibri" w:hAnsiTheme="majorHAnsi" w:cs="InterstateLight"/>
          <w:b/>
          <w:color w:val="365F91" w:themeColor="accent1" w:themeShade="BF"/>
          <w:sz w:val="28"/>
          <w:szCs w:val="28"/>
          <w:lang w:val="de-DE"/>
        </w:rPr>
        <w:t xml:space="preserve"> YILI İÇİN BELİRTMEK İSTEDİĞİ BAŞKA FAALİYETLER / BAŞARILAR</w:t>
      </w:r>
    </w:p>
    <w:p w:rsidR="003E5924" w:rsidRPr="003E5924" w:rsidRDefault="003E5924" w:rsidP="003E5924">
      <w:pPr>
        <w:spacing w:after="0" w:line="300" w:lineRule="exact"/>
        <w:rPr>
          <w:rFonts w:asciiTheme="majorHAnsi" w:hAnsiTheme="majorHAnsi"/>
          <w:lang w:eastAsia="ko-KR"/>
        </w:rPr>
      </w:pPr>
    </w:p>
    <w:p w:rsidR="003E5924" w:rsidRPr="003E5924" w:rsidRDefault="003E5924" w:rsidP="003E5924">
      <w:pPr>
        <w:spacing w:after="0" w:line="300" w:lineRule="exact"/>
        <w:jc w:val="both"/>
        <w:rPr>
          <w:rFonts w:asciiTheme="majorHAnsi" w:hAnsiTheme="majorHAnsi"/>
          <w:lang w:eastAsia="ko-KR"/>
        </w:rPr>
      </w:pPr>
      <w:r>
        <w:rPr>
          <w:rFonts w:asciiTheme="majorHAnsi" w:hAnsiTheme="majorHAnsi"/>
          <w:lang w:eastAsia="ko-KR"/>
        </w:rPr>
        <w:t xml:space="preserve">          </w:t>
      </w:r>
      <w:proofErr w:type="gramStart"/>
      <w:r w:rsidRPr="003E5924">
        <w:rPr>
          <w:rFonts w:asciiTheme="majorHAnsi" w:hAnsiTheme="majorHAnsi"/>
          <w:lang w:eastAsia="ko-KR"/>
        </w:rPr>
        <w:t xml:space="preserve">Harvard University Center </w:t>
      </w:r>
      <w:proofErr w:type="spellStart"/>
      <w:r w:rsidRPr="003E5924">
        <w:rPr>
          <w:rFonts w:asciiTheme="majorHAnsi" w:hAnsiTheme="majorHAnsi"/>
          <w:lang w:eastAsia="ko-KR"/>
        </w:rPr>
        <w:t>for</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Middle</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Eastern</w:t>
      </w:r>
      <w:proofErr w:type="spellEnd"/>
      <w:r w:rsidRPr="003E5924">
        <w:rPr>
          <w:rFonts w:asciiTheme="majorHAnsi" w:hAnsiTheme="majorHAnsi"/>
          <w:lang w:eastAsia="ko-KR"/>
        </w:rPr>
        <w:t xml:space="preserve"> Studies ile gerçekleştirdiğimiz işbirliği çerçevesinde, Andrew W. Mellon </w:t>
      </w:r>
      <w:proofErr w:type="spellStart"/>
      <w:r w:rsidRPr="003E5924">
        <w:rPr>
          <w:rFonts w:asciiTheme="majorHAnsi" w:hAnsiTheme="majorHAnsi"/>
          <w:lang w:eastAsia="ko-KR"/>
        </w:rPr>
        <w:t>Foundation’ın</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Higher</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Education</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and</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Scholarship</w:t>
      </w:r>
      <w:proofErr w:type="spellEnd"/>
      <w:r w:rsidRPr="003E5924">
        <w:rPr>
          <w:rFonts w:asciiTheme="majorHAnsi" w:hAnsiTheme="majorHAnsi"/>
          <w:lang w:eastAsia="ko-KR"/>
        </w:rPr>
        <w:t xml:space="preserve"> in </w:t>
      </w:r>
      <w:proofErr w:type="spellStart"/>
      <w:r w:rsidRPr="003E5924">
        <w:rPr>
          <w:rFonts w:asciiTheme="majorHAnsi" w:hAnsiTheme="majorHAnsi"/>
          <w:lang w:eastAsia="ko-KR"/>
        </w:rPr>
        <w:t>the</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Humanities</w:t>
      </w:r>
      <w:proofErr w:type="spellEnd"/>
      <w:r w:rsidRPr="003E5924">
        <w:rPr>
          <w:rFonts w:asciiTheme="majorHAnsi" w:hAnsiTheme="majorHAnsi"/>
          <w:lang w:eastAsia="ko-KR"/>
        </w:rPr>
        <w:t>” programına 2016 yılında yapmış olduğumuz ortak başvuru olumlu sonuçlanmış ve 2017 başından itibaren üç yıl süreyle (2017</w:t>
      </w:r>
      <w:r w:rsidRPr="003E5924">
        <w:rPr>
          <w:rFonts w:asciiTheme="majorHAnsi" w:hAnsiTheme="majorHAnsi"/>
          <w:lang w:eastAsia="ko-KR"/>
        </w:rPr>
        <w:noBreakHyphen/>
        <w:t xml:space="preserve">2020) Merkezimizin muhtelif eğitim ve araştırma faaliyetleri için maddi destek sağlanmıştır. </w:t>
      </w:r>
      <w:proofErr w:type="gramEnd"/>
      <w:r w:rsidRPr="003E5924">
        <w:rPr>
          <w:rFonts w:asciiTheme="majorHAnsi" w:hAnsiTheme="majorHAnsi"/>
          <w:lang w:eastAsia="ko-KR"/>
        </w:rPr>
        <w:t>Mellon Vakfı bağışı ile sürdürmekte olduğumuz “Bizans Çalışmaları Yüksek Lisans, Doktora ve Doktora Sonrası Eğitim ve Araştırma Bursları” programı kapsamında, 2018 yılında Boğaziçi Üniversitesi Tarih Bölümü’nden 9 yüksek lisans öğrencisi eğitim burslarımızdan, 3 yüksek lisans öğrencisi ile üniversite dışından 2 doktoralı araştırmacı ise araştırma burslarımızdan yararlanmaya hak kazanmıştır.</w:t>
      </w:r>
    </w:p>
    <w:p w:rsidR="003E5924" w:rsidRPr="003E5924" w:rsidRDefault="003E5924" w:rsidP="003E5924">
      <w:pPr>
        <w:spacing w:after="0" w:line="300" w:lineRule="exact"/>
        <w:jc w:val="both"/>
        <w:rPr>
          <w:rFonts w:asciiTheme="majorHAnsi" w:hAnsiTheme="majorHAnsi"/>
          <w:lang w:eastAsia="ko-KR"/>
        </w:rPr>
      </w:pPr>
    </w:p>
    <w:p w:rsidR="003E5924" w:rsidRPr="003E5924" w:rsidRDefault="003E5924" w:rsidP="003E5924">
      <w:pPr>
        <w:spacing w:after="0" w:line="300" w:lineRule="exact"/>
        <w:jc w:val="both"/>
        <w:rPr>
          <w:rFonts w:asciiTheme="majorHAnsi" w:hAnsiTheme="majorHAnsi"/>
          <w:b/>
          <w:lang w:eastAsia="ko-KR"/>
        </w:rPr>
      </w:pPr>
      <w:r>
        <w:rPr>
          <w:rFonts w:asciiTheme="majorHAnsi" w:hAnsiTheme="majorHAnsi"/>
          <w:lang w:eastAsia="ko-KR"/>
        </w:rPr>
        <w:t xml:space="preserve">          </w:t>
      </w:r>
      <w:r w:rsidRPr="003E5924">
        <w:rPr>
          <w:rFonts w:asciiTheme="majorHAnsi" w:hAnsiTheme="majorHAnsi"/>
          <w:b/>
          <w:lang w:eastAsia="ko-KR"/>
        </w:rPr>
        <w:t xml:space="preserve">Merkezimizin burslarından yararlanan Tarih Bölümü öğrencilerinin 2018’de yürüyen/tamamlanan tezleri: </w:t>
      </w:r>
    </w:p>
    <w:p w:rsidR="003E5924" w:rsidRDefault="003E5924" w:rsidP="003E5924">
      <w:pPr>
        <w:spacing w:after="0" w:line="300" w:lineRule="exact"/>
        <w:jc w:val="both"/>
        <w:rPr>
          <w:rFonts w:asciiTheme="majorHAnsi" w:hAnsiTheme="majorHAnsi"/>
          <w:lang w:eastAsia="ko-KR"/>
        </w:rPr>
      </w:pPr>
    </w:p>
    <w:p w:rsidR="003E5924" w:rsidRPr="003E5924" w:rsidRDefault="003E5924" w:rsidP="003E5924">
      <w:pPr>
        <w:spacing w:after="0" w:line="300" w:lineRule="exact"/>
        <w:jc w:val="both"/>
        <w:rPr>
          <w:rFonts w:asciiTheme="majorHAnsi" w:hAnsiTheme="majorHAnsi"/>
          <w:b/>
          <w:lang w:eastAsia="ko-KR"/>
        </w:rPr>
      </w:pPr>
      <w:r w:rsidRPr="003E5924">
        <w:rPr>
          <w:rFonts w:asciiTheme="majorHAnsi" w:hAnsiTheme="majorHAnsi"/>
          <w:b/>
          <w:lang w:eastAsia="ko-KR"/>
        </w:rPr>
        <w:t>Yüksek Lisans</w:t>
      </w:r>
    </w:p>
    <w:p w:rsidR="003E5924" w:rsidRPr="003E5924" w:rsidRDefault="003E5924" w:rsidP="003E5924">
      <w:pPr>
        <w:pStyle w:val="ListeParagraf"/>
        <w:numPr>
          <w:ilvl w:val="0"/>
          <w:numId w:val="16"/>
        </w:numPr>
        <w:spacing w:after="0" w:line="300" w:lineRule="exact"/>
        <w:rPr>
          <w:rFonts w:asciiTheme="majorHAnsi" w:hAnsiTheme="majorHAnsi"/>
          <w:lang w:eastAsia="ko-KR"/>
        </w:rPr>
      </w:pPr>
      <w:r w:rsidRPr="003E5924">
        <w:rPr>
          <w:rFonts w:asciiTheme="majorHAnsi" w:hAnsiTheme="majorHAnsi"/>
          <w:lang w:eastAsia="ko-KR"/>
        </w:rPr>
        <w:t xml:space="preserve">Cahit Mete Oğuz, “An Analysis of </w:t>
      </w:r>
      <w:proofErr w:type="spellStart"/>
      <w:r w:rsidRPr="003E5924">
        <w:rPr>
          <w:rFonts w:asciiTheme="majorHAnsi" w:hAnsiTheme="majorHAnsi"/>
          <w:lang w:eastAsia="ko-KR"/>
        </w:rPr>
        <w:t>the</w:t>
      </w:r>
      <w:proofErr w:type="spellEnd"/>
      <w:r w:rsidRPr="003E5924">
        <w:rPr>
          <w:rFonts w:asciiTheme="majorHAnsi" w:hAnsiTheme="majorHAnsi"/>
          <w:lang w:eastAsia="ko-KR"/>
        </w:rPr>
        <w:t xml:space="preserve"> Byzantine </w:t>
      </w:r>
      <w:proofErr w:type="spellStart"/>
      <w:r w:rsidRPr="003E5924">
        <w:rPr>
          <w:rFonts w:asciiTheme="majorHAnsi" w:hAnsiTheme="majorHAnsi"/>
          <w:lang w:eastAsia="ko-KR"/>
        </w:rPr>
        <w:t>Peasantry</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through</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Eleventh</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and</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Twelfth</w:t>
      </w:r>
      <w:proofErr w:type="spellEnd"/>
      <w:r w:rsidRPr="003E5924">
        <w:rPr>
          <w:rFonts w:asciiTheme="majorHAnsi" w:hAnsiTheme="majorHAnsi"/>
          <w:lang w:eastAsia="ko-KR"/>
        </w:rPr>
        <w:t xml:space="preserve">-Century </w:t>
      </w:r>
      <w:proofErr w:type="spellStart"/>
      <w:r w:rsidRPr="003E5924">
        <w:rPr>
          <w:rFonts w:asciiTheme="majorHAnsi" w:hAnsiTheme="majorHAnsi"/>
          <w:lang w:eastAsia="ko-KR"/>
        </w:rPr>
        <w:t>Narrative</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Sources</w:t>
      </w:r>
      <w:proofErr w:type="spellEnd"/>
      <w:r w:rsidRPr="003E5924">
        <w:rPr>
          <w:rFonts w:asciiTheme="majorHAnsi" w:hAnsiTheme="majorHAnsi"/>
          <w:lang w:eastAsia="ko-KR"/>
        </w:rPr>
        <w:t>” — Danışman: Nevra Necipoğlu (tamamlandı: 6/2018).</w:t>
      </w:r>
    </w:p>
    <w:p w:rsidR="003E5924" w:rsidRPr="003E5924" w:rsidRDefault="003E5924" w:rsidP="003E5924">
      <w:pPr>
        <w:pStyle w:val="ListeParagraf"/>
        <w:numPr>
          <w:ilvl w:val="0"/>
          <w:numId w:val="16"/>
        </w:numPr>
        <w:spacing w:after="0" w:line="300" w:lineRule="exact"/>
        <w:rPr>
          <w:rFonts w:asciiTheme="majorHAnsi" w:hAnsiTheme="majorHAnsi"/>
          <w:lang w:eastAsia="ko-KR"/>
        </w:rPr>
      </w:pPr>
      <w:r w:rsidRPr="003E5924">
        <w:rPr>
          <w:rFonts w:asciiTheme="majorHAnsi" w:hAnsiTheme="majorHAnsi"/>
          <w:lang w:eastAsia="ko-KR"/>
        </w:rPr>
        <w:lastRenderedPageBreak/>
        <w:t>Bilal Adıgüzel, “</w:t>
      </w:r>
      <w:proofErr w:type="spellStart"/>
      <w:r w:rsidRPr="003E5924">
        <w:rPr>
          <w:rFonts w:asciiTheme="majorHAnsi" w:hAnsiTheme="majorHAnsi"/>
          <w:lang w:eastAsia="ko-KR"/>
        </w:rPr>
        <w:t>The</w:t>
      </w:r>
      <w:proofErr w:type="spellEnd"/>
      <w:r w:rsidRPr="003E5924">
        <w:rPr>
          <w:rFonts w:asciiTheme="majorHAnsi" w:hAnsiTheme="majorHAnsi"/>
          <w:lang w:eastAsia="ko-KR"/>
        </w:rPr>
        <w:t xml:space="preserve"> Byzantine </w:t>
      </w:r>
      <w:proofErr w:type="spellStart"/>
      <w:r w:rsidRPr="003E5924">
        <w:rPr>
          <w:rFonts w:asciiTheme="majorHAnsi" w:hAnsiTheme="majorHAnsi"/>
          <w:lang w:eastAsia="ko-KR"/>
        </w:rPr>
        <w:t>Perception</w:t>
      </w:r>
      <w:proofErr w:type="spellEnd"/>
      <w:r w:rsidRPr="003E5924">
        <w:rPr>
          <w:rFonts w:asciiTheme="majorHAnsi" w:hAnsiTheme="majorHAnsi"/>
          <w:lang w:eastAsia="ko-KR"/>
        </w:rPr>
        <w:t xml:space="preserve"> of </w:t>
      </w:r>
      <w:proofErr w:type="spellStart"/>
      <w:r w:rsidRPr="003E5924">
        <w:rPr>
          <w:rFonts w:asciiTheme="majorHAnsi" w:hAnsiTheme="majorHAnsi"/>
          <w:lang w:eastAsia="ko-KR"/>
        </w:rPr>
        <w:t>India</w:t>
      </w:r>
      <w:proofErr w:type="spellEnd"/>
      <w:r w:rsidRPr="003E5924">
        <w:rPr>
          <w:rFonts w:asciiTheme="majorHAnsi" w:hAnsiTheme="majorHAnsi"/>
          <w:lang w:eastAsia="ko-KR"/>
        </w:rPr>
        <w:t xml:space="preserve"> in </w:t>
      </w:r>
      <w:proofErr w:type="spellStart"/>
      <w:r w:rsidRPr="003E5924">
        <w:rPr>
          <w:rFonts w:asciiTheme="majorHAnsi" w:hAnsiTheme="majorHAnsi"/>
          <w:lang w:eastAsia="ko-KR"/>
        </w:rPr>
        <w:t>Late</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Antique</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Literary</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Sources</w:t>
      </w:r>
      <w:proofErr w:type="spellEnd"/>
      <w:r w:rsidRPr="003E5924">
        <w:rPr>
          <w:rFonts w:asciiTheme="majorHAnsi" w:hAnsiTheme="majorHAnsi"/>
          <w:lang w:eastAsia="ko-KR"/>
        </w:rPr>
        <w:t>” — Danışman: Nevra Necipoğlu (devam ediyor).</w:t>
      </w:r>
    </w:p>
    <w:p w:rsidR="003E5924" w:rsidRPr="003E5924" w:rsidRDefault="003E5924" w:rsidP="003E5924">
      <w:pPr>
        <w:pStyle w:val="ListeParagraf"/>
        <w:numPr>
          <w:ilvl w:val="0"/>
          <w:numId w:val="16"/>
        </w:numPr>
        <w:spacing w:after="0" w:line="300" w:lineRule="exact"/>
        <w:rPr>
          <w:rFonts w:asciiTheme="majorHAnsi" w:hAnsiTheme="majorHAnsi"/>
          <w:lang w:eastAsia="ko-KR"/>
        </w:rPr>
      </w:pPr>
      <w:proofErr w:type="spellStart"/>
      <w:r w:rsidRPr="003E5924">
        <w:rPr>
          <w:rFonts w:asciiTheme="majorHAnsi" w:hAnsiTheme="majorHAnsi"/>
          <w:lang w:eastAsia="ko-KR"/>
        </w:rPr>
        <w:t>Agustin</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Avila</w:t>
      </w:r>
      <w:proofErr w:type="spellEnd"/>
      <w:r w:rsidRPr="003E5924">
        <w:rPr>
          <w:rFonts w:asciiTheme="majorHAnsi" w:hAnsiTheme="majorHAnsi"/>
          <w:lang w:eastAsia="ko-KR"/>
        </w:rPr>
        <w:t>, “</w:t>
      </w:r>
      <w:proofErr w:type="spellStart"/>
      <w:r w:rsidRPr="003E5924">
        <w:rPr>
          <w:rFonts w:asciiTheme="majorHAnsi" w:hAnsiTheme="majorHAnsi"/>
          <w:lang w:eastAsia="ko-KR"/>
        </w:rPr>
        <w:t>The</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Exhortations</w:t>
      </w:r>
      <w:proofErr w:type="spellEnd"/>
      <w:r w:rsidRPr="003E5924">
        <w:rPr>
          <w:rFonts w:asciiTheme="majorHAnsi" w:hAnsiTheme="majorHAnsi"/>
          <w:lang w:eastAsia="ko-KR"/>
        </w:rPr>
        <w:t xml:space="preserve"> of George </w:t>
      </w:r>
      <w:proofErr w:type="spellStart"/>
      <w:r w:rsidRPr="003E5924">
        <w:rPr>
          <w:rFonts w:asciiTheme="majorHAnsi" w:hAnsiTheme="majorHAnsi"/>
          <w:lang w:eastAsia="ko-KR"/>
        </w:rPr>
        <w:t>Trapezuntios</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and</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Cardinal</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Bessarion</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against</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the</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Ottomans</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Identities</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and</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Representations</w:t>
      </w:r>
      <w:proofErr w:type="spellEnd"/>
      <w:r w:rsidRPr="003E5924">
        <w:rPr>
          <w:rFonts w:asciiTheme="majorHAnsi" w:hAnsiTheme="majorHAnsi"/>
          <w:lang w:eastAsia="ko-KR"/>
        </w:rPr>
        <w:t>” — Danışman: Nevra Necipoğlu (devam ediyor).</w:t>
      </w:r>
    </w:p>
    <w:p w:rsidR="003E5924" w:rsidRPr="003E5924" w:rsidRDefault="003E5924" w:rsidP="003E5924">
      <w:pPr>
        <w:pStyle w:val="ListeParagraf"/>
        <w:numPr>
          <w:ilvl w:val="0"/>
          <w:numId w:val="16"/>
        </w:numPr>
        <w:spacing w:after="0" w:line="300" w:lineRule="exact"/>
        <w:rPr>
          <w:rFonts w:asciiTheme="majorHAnsi" w:hAnsiTheme="majorHAnsi"/>
          <w:lang w:eastAsia="ko-KR"/>
        </w:rPr>
      </w:pPr>
      <w:r w:rsidRPr="003E5924">
        <w:rPr>
          <w:rFonts w:asciiTheme="majorHAnsi" w:hAnsiTheme="majorHAnsi"/>
          <w:lang w:eastAsia="ko-KR"/>
        </w:rPr>
        <w:t>Egemen Gezgin, “</w:t>
      </w:r>
      <w:proofErr w:type="spellStart"/>
      <w:r w:rsidRPr="003E5924">
        <w:rPr>
          <w:rFonts w:asciiTheme="majorHAnsi" w:hAnsiTheme="majorHAnsi"/>
          <w:lang w:eastAsia="ko-KR"/>
        </w:rPr>
        <w:t>Use</w:t>
      </w:r>
      <w:proofErr w:type="spellEnd"/>
      <w:r w:rsidRPr="003E5924">
        <w:rPr>
          <w:rFonts w:asciiTheme="majorHAnsi" w:hAnsiTheme="majorHAnsi"/>
          <w:lang w:eastAsia="ko-KR"/>
        </w:rPr>
        <w:t xml:space="preserve"> of </w:t>
      </w:r>
      <w:proofErr w:type="spellStart"/>
      <w:r w:rsidRPr="003E5924">
        <w:rPr>
          <w:rFonts w:asciiTheme="majorHAnsi" w:hAnsiTheme="majorHAnsi"/>
          <w:lang w:eastAsia="ko-KR"/>
        </w:rPr>
        <w:t>Public</w:t>
      </w:r>
      <w:proofErr w:type="spellEnd"/>
      <w:r w:rsidRPr="003E5924">
        <w:rPr>
          <w:rFonts w:asciiTheme="majorHAnsi" w:hAnsiTheme="majorHAnsi"/>
          <w:lang w:eastAsia="ko-KR"/>
        </w:rPr>
        <w:t xml:space="preserve"> Space in </w:t>
      </w:r>
      <w:proofErr w:type="spellStart"/>
      <w:r w:rsidRPr="003E5924">
        <w:rPr>
          <w:rFonts w:asciiTheme="majorHAnsi" w:hAnsiTheme="majorHAnsi"/>
          <w:lang w:eastAsia="ko-KR"/>
        </w:rPr>
        <w:t>the</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Late</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Antique</w:t>
      </w:r>
      <w:proofErr w:type="spellEnd"/>
      <w:r w:rsidRPr="003E5924">
        <w:rPr>
          <w:rFonts w:asciiTheme="majorHAnsi" w:hAnsiTheme="majorHAnsi"/>
          <w:lang w:eastAsia="ko-KR"/>
        </w:rPr>
        <w:t xml:space="preserve"> Byzantine World” — Danışman: Koray Durak (devam ediyor).</w:t>
      </w:r>
    </w:p>
    <w:p w:rsidR="003E5924" w:rsidRPr="003E5924" w:rsidRDefault="003E5924" w:rsidP="003E5924">
      <w:pPr>
        <w:pStyle w:val="ListeParagraf"/>
        <w:numPr>
          <w:ilvl w:val="0"/>
          <w:numId w:val="16"/>
        </w:numPr>
        <w:spacing w:after="0" w:line="300" w:lineRule="exact"/>
        <w:rPr>
          <w:rFonts w:asciiTheme="majorHAnsi" w:hAnsiTheme="majorHAnsi"/>
          <w:lang w:eastAsia="ko-KR"/>
        </w:rPr>
      </w:pPr>
      <w:r w:rsidRPr="003E5924">
        <w:rPr>
          <w:rFonts w:asciiTheme="majorHAnsi" w:hAnsiTheme="majorHAnsi"/>
          <w:lang w:eastAsia="ko-KR"/>
        </w:rPr>
        <w:t xml:space="preserve">Özgür </w:t>
      </w:r>
      <w:proofErr w:type="spellStart"/>
      <w:r w:rsidRPr="003E5924">
        <w:rPr>
          <w:rFonts w:asciiTheme="majorHAnsi" w:hAnsiTheme="majorHAnsi"/>
          <w:lang w:eastAsia="ko-KR"/>
        </w:rPr>
        <w:t>Göndiken</w:t>
      </w:r>
      <w:proofErr w:type="spellEnd"/>
      <w:r w:rsidRPr="003E5924">
        <w:rPr>
          <w:rFonts w:asciiTheme="majorHAnsi" w:hAnsiTheme="majorHAnsi"/>
          <w:lang w:eastAsia="ko-KR"/>
        </w:rPr>
        <w:t>, “</w:t>
      </w:r>
      <w:proofErr w:type="spellStart"/>
      <w:r w:rsidRPr="003E5924">
        <w:rPr>
          <w:rFonts w:asciiTheme="majorHAnsi" w:hAnsiTheme="majorHAnsi"/>
          <w:lang w:eastAsia="ko-KR"/>
        </w:rPr>
        <w:t>The</w:t>
      </w:r>
      <w:proofErr w:type="spellEnd"/>
      <w:r w:rsidRPr="003E5924">
        <w:rPr>
          <w:rFonts w:asciiTheme="majorHAnsi" w:hAnsiTheme="majorHAnsi"/>
          <w:lang w:eastAsia="ko-KR"/>
        </w:rPr>
        <w:t xml:space="preserve"> Byzantine </w:t>
      </w:r>
      <w:proofErr w:type="spellStart"/>
      <w:r w:rsidRPr="003E5924">
        <w:rPr>
          <w:rFonts w:asciiTheme="majorHAnsi" w:hAnsiTheme="majorHAnsi"/>
          <w:lang w:eastAsia="ko-KR"/>
        </w:rPr>
        <w:t>Economy</w:t>
      </w:r>
      <w:proofErr w:type="spellEnd"/>
      <w:r w:rsidRPr="003E5924">
        <w:rPr>
          <w:rFonts w:asciiTheme="majorHAnsi" w:hAnsiTheme="majorHAnsi"/>
          <w:lang w:eastAsia="ko-KR"/>
        </w:rPr>
        <w:t xml:space="preserve"> in </w:t>
      </w:r>
      <w:proofErr w:type="spellStart"/>
      <w:r w:rsidRPr="003E5924">
        <w:rPr>
          <w:rFonts w:asciiTheme="majorHAnsi" w:hAnsiTheme="majorHAnsi"/>
          <w:lang w:eastAsia="ko-KR"/>
        </w:rPr>
        <w:t>the</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Palaiologan</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Period</w:t>
      </w:r>
      <w:proofErr w:type="spellEnd"/>
      <w:r w:rsidRPr="003E5924">
        <w:rPr>
          <w:rFonts w:asciiTheme="majorHAnsi" w:hAnsiTheme="majorHAnsi"/>
          <w:lang w:eastAsia="ko-KR"/>
        </w:rPr>
        <w:t>” — Danışman: Nevra Necipoğlu (devam ediyor).</w:t>
      </w:r>
    </w:p>
    <w:p w:rsidR="003E5924" w:rsidRPr="003E5924" w:rsidRDefault="003E5924" w:rsidP="003E5924">
      <w:pPr>
        <w:pStyle w:val="ListeParagraf"/>
        <w:numPr>
          <w:ilvl w:val="0"/>
          <w:numId w:val="16"/>
        </w:numPr>
        <w:spacing w:after="0" w:line="300" w:lineRule="exact"/>
        <w:rPr>
          <w:rFonts w:asciiTheme="majorHAnsi" w:hAnsiTheme="majorHAnsi"/>
          <w:lang w:eastAsia="ko-KR"/>
        </w:rPr>
      </w:pPr>
      <w:r w:rsidRPr="003E5924">
        <w:rPr>
          <w:rFonts w:asciiTheme="majorHAnsi" w:hAnsiTheme="majorHAnsi"/>
          <w:lang w:eastAsia="ko-KR"/>
        </w:rPr>
        <w:t>Kevser Gül, “</w:t>
      </w:r>
      <w:proofErr w:type="spellStart"/>
      <w:r w:rsidRPr="003E5924">
        <w:rPr>
          <w:rFonts w:asciiTheme="majorHAnsi" w:hAnsiTheme="majorHAnsi"/>
          <w:lang w:eastAsia="ko-KR"/>
        </w:rPr>
        <w:t>Religious</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Interactions</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between</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the</w:t>
      </w:r>
      <w:proofErr w:type="spellEnd"/>
      <w:r w:rsidRPr="003E5924">
        <w:rPr>
          <w:rFonts w:asciiTheme="majorHAnsi" w:hAnsiTheme="majorHAnsi"/>
          <w:lang w:eastAsia="ko-KR"/>
        </w:rPr>
        <w:t xml:space="preserve"> Byzantine </w:t>
      </w:r>
      <w:proofErr w:type="spellStart"/>
      <w:r w:rsidRPr="003E5924">
        <w:rPr>
          <w:rFonts w:asciiTheme="majorHAnsi" w:hAnsiTheme="majorHAnsi"/>
          <w:lang w:eastAsia="ko-KR"/>
        </w:rPr>
        <w:t>and</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Ottoman</w:t>
      </w:r>
      <w:proofErr w:type="spellEnd"/>
      <w:r w:rsidRPr="003E5924">
        <w:rPr>
          <w:rFonts w:asciiTheme="majorHAnsi" w:hAnsiTheme="majorHAnsi"/>
          <w:lang w:eastAsia="ko-KR"/>
        </w:rPr>
        <w:t xml:space="preserve"> Empires: An </w:t>
      </w:r>
      <w:proofErr w:type="spellStart"/>
      <w:r w:rsidRPr="003E5924">
        <w:rPr>
          <w:rFonts w:asciiTheme="majorHAnsi" w:hAnsiTheme="majorHAnsi"/>
          <w:lang w:eastAsia="ko-KR"/>
        </w:rPr>
        <w:t>Examination</w:t>
      </w:r>
      <w:proofErr w:type="spellEnd"/>
      <w:r w:rsidRPr="003E5924">
        <w:rPr>
          <w:rFonts w:asciiTheme="majorHAnsi" w:hAnsiTheme="majorHAnsi"/>
          <w:lang w:eastAsia="ko-KR"/>
        </w:rPr>
        <w:t xml:space="preserve"> of </w:t>
      </w:r>
      <w:proofErr w:type="spellStart"/>
      <w:r w:rsidRPr="003E5924">
        <w:rPr>
          <w:rFonts w:asciiTheme="majorHAnsi" w:hAnsiTheme="majorHAnsi"/>
          <w:lang w:eastAsia="ko-KR"/>
        </w:rPr>
        <w:t>Esoteric</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Movements</w:t>
      </w:r>
      <w:proofErr w:type="spellEnd"/>
      <w:r w:rsidRPr="003E5924">
        <w:rPr>
          <w:rFonts w:asciiTheme="majorHAnsi" w:hAnsiTheme="majorHAnsi"/>
          <w:lang w:eastAsia="ko-KR"/>
        </w:rPr>
        <w:t>” — Danışman: Nevra Necipoğlu (devam ediyor).</w:t>
      </w:r>
    </w:p>
    <w:p w:rsidR="003E5924" w:rsidRPr="003E5924" w:rsidRDefault="003E5924" w:rsidP="003E5924">
      <w:pPr>
        <w:pStyle w:val="ListeParagraf"/>
        <w:numPr>
          <w:ilvl w:val="0"/>
          <w:numId w:val="16"/>
        </w:numPr>
        <w:spacing w:after="0" w:line="300" w:lineRule="exact"/>
        <w:rPr>
          <w:rFonts w:asciiTheme="majorHAnsi" w:hAnsiTheme="majorHAnsi"/>
          <w:lang w:eastAsia="ko-KR"/>
        </w:rPr>
      </w:pPr>
      <w:r w:rsidRPr="003E5924">
        <w:rPr>
          <w:rFonts w:asciiTheme="majorHAnsi" w:hAnsiTheme="majorHAnsi"/>
          <w:lang w:eastAsia="ko-KR"/>
        </w:rPr>
        <w:t>Seyhun Kılıç, “</w:t>
      </w:r>
      <w:proofErr w:type="spellStart"/>
      <w:r w:rsidRPr="003E5924">
        <w:rPr>
          <w:rFonts w:asciiTheme="majorHAnsi" w:hAnsiTheme="majorHAnsi"/>
          <w:lang w:eastAsia="ko-KR"/>
        </w:rPr>
        <w:t>Religion</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and</w:t>
      </w:r>
      <w:proofErr w:type="spellEnd"/>
      <w:r w:rsidRPr="003E5924">
        <w:rPr>
          <w:rFonts w:asciiTheme="majorHAnsi" w:hAnsiTheme="majorHAnsi"/>
          <w:lang w:eastAsia="ko-KR"/>
        </w:rPr>
        <w:t xml:space="preserve"> Identity in </w:t>
      </w:r>
      <w:proofErr w:type="spellStart"/>
      <w:r w:rsidRPr="003E5924">
        <w:rPr>
          <w:rFonts w:asciiTheme="majorHAnsi" w:hAnsiTheme="majorHAnsi"/>
          <w:lang w:eastAsia="ko-KR"/>
        </w:rPr>
        <w:t>Byzantium</w:t>
      </w:r>
      <w:proofErr w:type="spellEnd"/>
      <w:r w:rsidRPr="003E5924">
        <w:rPr>
          <w:rFonts w:asciiTheme="majorHAnsi" w:hAnsiTheme="majorHAnsi"/>
          <w:lang w:eastAsia="ko-KR"/>
        </w:rPr>
        <w:t xml:space="preserve"> in </w:t>
      </w:r>
      <w:proofErr w:type="spellStart"/>
      <w:r w:rsidRPr="003E5924">
        <w:rPr>
          <w:rFonts w:asciiTheme="majorHAnsi" w:hAnsiTheme="majorHAnsi"/>
          <w:lang w:eastAsia="ko-KR"/>
        </w:rPr>
        <w:t>the</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Palaiologan</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Period</w:t>
      </w:r>
      <w:proofErr w:type="spellEnd"/>
      <w:r w:rsidRPr="003E5924">
        <w:rPr>
          <w:rFonts w:asciiTheme="majorHAnsi" w:hAnsiTheme="majorHAnsi"/>
          <w:lang w:eastAsia="ko-KR"/>
        </w:rPr>
        <w:t>” — Danışman: Nevra Necipoğlu (devam ediyor).</w:t>
      </w:r>
    </w:p>
    <w:p w:rsidR="003E5924" w:rsidRPr="003E5924" w:rsidRDefault="003E5924" w:rsidP="003E5924">
      <w:pPr>
        <w:pStyle w:val="ListeParagraf"/>
        <w:numPr>
          <w:ilvl w:val="0"/>
          <w:numId w:val="16"/>
        </w:numPr>
        <w:spacing w:after="0" w:line="300" w:lineRule="exact"/>
        <w:rPr>
          <w:rFonts w:asciiTheme="majorHAnsi" w:hAnsiTheme="majorHAnsi"/>
          <w:lang w:eastAsia="ko-KR"/>
        </w:rPr>
      </w:pPr>
      <w:r w:rsidRPr="003E5924">
        <w:rPr>
          <w:rFonts w:asciiTheme="majorHAnsi" w:hAnsiTheme="majorHAnsi"/>
          <w:lang w:eastAsia="ko-KR"/>
        </w:rPr>
        <w:t xml:space="preserve">Merve Savaş, “Popular </w:t>
      </w:r>
      <w:proofErr w:type="spellStart"/>
      <w:r w:rsidRPr="003E5924">
        <w:rPr>
          <w:rFonts w:asciiTheme="majorHAnsi" w:hAnsiTheme="majorHAnsi"/>
          <w:lang w:eastAsia="ko-KR"/>
        </w:rPr>
        <w:t>Political</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Participation</w:t>
      </w:r>
      <w:proofErr w:type="spellEnd"/>
      <w:r w:rsidRPr="003E5924">
        <w:rPr>
          <w:rFonts w:asciiTheme="majorHAnsi" w:hAnsiTheme="majorHAnsi"/>
          <w:lang w:eastAsia="ko-KR"/>
        </w:rPr>
        <w:t xml:space="preserve"> in </w:t>
      </w:r>
      <w:proofErr w:type="spellStart"/>
      <w:r w:rsidRPr="003E5924">
        <w:rPr>
          <w:rFonts w:asciiTheme="majorHAnsi" w:hAnsiTheme="majorHAnsi"/>
          <w:lang w:eastAsia="ko-KR"/>
        </w:rPr>
        <w:t>Eleventh</w:t>
      </w:r>
      <w:proofErr w:type="spellEnd"/>
      <w:r w:rsidRPr="003E5924">
        <w:rPr>
          <w:rFonts w:asciiTheme="majorHAnsi" w:hAnsiTheme="majorHAnsi"/>
          <w:lang w:eastAsia="ko-KR"/>
        </w:rPr>
        <w:t xml:space="preserve">-Century </w:t>
      </w:r>
      <w:proofErr w:type="spellStart"/>
      <w:r w:rsidRPr="003E5924">
        <w:rPr>
          <w:rFonts w:asciiTheme="majorHAnsi" w:hAnsiTheme="majorHAnsi"/>
          <w:lang w:eastAsia="ko-KR"/>
        </w:rPr>
        <w:t>Constantinople</w:t>
      </w:r>
      <w:proofErr w:type="spellEnd"/>
      <w:r w:rsidRPr="003E5924">
        <w:rPr>
          <w:rFonts w:asciiTheme="majorHAnsi" w:hAnsiTheme="majorHAnsi"/>
          <w:lang w:eastAsia="ko-KR"/>
        </w:rPr>
        <w:t>” — Danışman: Nevra Necipoğlu (devam ediyor).</w:t>
      </w:r>
    </w:p>
    <w:p w:rsidR="003E5924" w:rsidRPr="003E5924" w:rsidRDefault="003E5924" w:rsidP="003E5924">
      <w:pPr>
        <w:pStyle w:val="ListeParagraf"/>
        <w:numPr>
          <w:ilvl w:val="0"/>
          <w:numId w:val="16"/>
        </w:numPr>
        <w:spacing w:after="0" w:line="300" w:lineRule="exact"/>
        <w:rPr>
          <w:rFonts w:asciiTheme="majorHAnsi" w:hAnsiTheme="majorHAnsi"/>
          <w:lang w:eastAsia="ko-KR"/>
        </w:rPr>
      </w:pPr>
      <w:proofErr w:type="gramStart"/>
      <w:r w:rsidRPr="003E5924">
        <w:rPr>
          <w:rFonts w:asciiTheme="majorHAnsi" w:hAnsiTheme="majorHAnsi"/>
          <w:lang w:eastAsia="ko-KR"/>
        </w:rPr>
        <w:t>Pırıl</w:t>
      </w:r>
      <w:proofErr w:type="gramEnd"/>
      <w:r w:rsidRPr="003E5924">
        <w:rPr>
          <w:rFonts w:asciiTheme="majorHAnsi" w:hAnsiTheme="majorHAnsi"/>
          <w:lang w:eastAsia="ko-KR"/>
        </w:rPr>
        <w:t xml:space="preserve"> Us, “An </w:t>
      </w:r>
      <w:proofErr w:type="spellStart"/>
      <w:r w:rsidRPr="003E5924">
        <w:rPr>
          <w:rFonts w:asciiTheme="majorHAnsi" w:hAnsiTheme="majorHAnsi"/>
          <w:lang w:eastAsia="ko-KR"/>
        </w:rPr>
        <w:t>Examination</w:t>
      </w:r>
      <w:proofErr w:type="spellEnd"/>
      <w:r w:rsidRPr="003E5924">
        <w:rPr>
          <w:rFonts w:asciiTheme="majorHAnsi" w:hAnsiTheme="majorHAnsi"/>
          <w:lang w:eastAsia="ko-KR"/>
        </w:rPr>
        <w:t xml:space="preserve"> of Cross </w:t>
      </w:r>
      <w:proofErr w:type="spellStart"/>
      <w:r w:rsidRPr="003E5924">
        <w:rPr>
          <w:rFonts w:asciiTheme="majorHAnsi" w:hAnsiTheme="majorHAnsi"/>
          <w:lang w:eastAsia="ko-KR"/>
        </w:rPr>
        <w:t>Cultural</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Exchanges</w:t>
      </w:r>
      <w:proofErr w:type="spellEnd"/>
      <w:r w:rsidRPr="003E5924">
        <w:rPr>
          <w:rFonts w:asciiTheme="majorHAnsi" w:hAnsiTheme="majorHAnsi"/>
          <w:lang w:eastAsia="ko-KR"/>
        </w:rPr>
        <w:t xml:space="preserve"> in </w:t>
      </w:r>
      <w:proofErr w:type="spellStart"/>
      <w:r w:rsidRPr="003E5924">
        <w:rPr>
          <w:rFonts w:asciiTheme="majorHAnsi" w:hAnsiTheme="majorHAnsi"/>
          <w:lang w:eastAsia="ko-KR"/>
        </w:rPr>
        <w:t>the</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Material</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Culture</w:t>
      </w:r>
      <w:proofErr w:type="spellEnd"/>
      <w:r w:rsidRPr="003E5924">
        <w:rPr>
          <w:rFonts w:asciiTheme="majorHAnsi" w:hAnsiTheme="majorHAnsi"/>
          <w:lang w:eastAsia="ko-KR"/>
        </w:rPr>
        <w:t xml:space="preserve"> of </w:t>
      </w:r>
      <w:proofErr w:type="spellStart"/>
      <w:r w:rsidRPr="003E5924">
        <w:rPr>
          <w:rFonts w:asciiTheme="majorHAnsi" w:hAnsiTheme="majorHAnsi"/>
          <w:lang w:eastAsia="ko-KR"/>
        </w:rPr>
        <w:t>Byzantium</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and</w:t>
      </w:r>
      <w:proofErr w:type="spellEnd"/>
      <w:r w:rsidRPr="003E5924">
        <w:rPr>
          <w:rFonts w:asciiTheme="majorHAnsi" w:hAnsiTheme="majorHAnsi"/>
          <w:lang w:eastAsia="ko-KR"/>
        </w:rPr>
        <w:t xml:space="preserve"> Rum </w:t>
      </w:r>
      <w:proofErr w:type="spellStart"/>
      <w:r w:rsidRPr="003E5924">
        <w:rPr>
          <w:rFonts w:asciiTheme="majorHAnsi" w:hAnsiTheme="majorHAnsi"/>
          <w:lang w:eastAsia="ko-KR"/>
        </w:rPr>
        <w:t>Seljuks</w:t>
      </w:r>
      <w:proofErr w:type="spellEnd"/>
      <w:r w:rsidRPr="003E5924">
        <w:rPr>
          <w:rFonts w:asciiTheme="majorHAnsi" w:hAnsiTheme="majorHAnsi"/>
          <w:lang w:eastAsia="ko-KR"/>
        </w:rPr>
        <w:t>” — Danışman: Nevra Necipoğlu (devam ediyor).</w:t>
      </w:r>
    </w:p>
    <w:p w:rsidR="003E5924" w:rsidRPr="003E5924" w:rsidRDefault="003E5924" w:rsidP="003E5924">
      <w:pPr>
        <w:spacing w:after="0" w:line="300" w:lineRule="exact"/>
        <w:rPr>
          <w:rFonts w:asciiTheme="majorHAnsi" w:hAnsiTheme="majorHAnsi"/>
          <w:b/>
          <w:lang w:eastAsia="ko-KR"/>
        </w:rPr>
      </w:pPr>
      <w:r w:rsidRPr="003E5924">
        <w:rPr>
          <w:rFonts w:asciiTheme="majorHAnsi" w:hAnsiTheme="majorHAnsi"/>
          <w:b/>
          <w:lang w:eastAsia="ko-KR"/>
        </w:rPr>
        <w:t>Doktora</w:t>
      </w:r>
    </w:p>
    <w:p w:rsidR="003E5924" w:rsidRPr="003E5924" w:rsidRDefault="003E5924" w:rsidP="003E5924">
      <w:pPr>
        <w:pStyle w:val="ListeParagraf"/>
        <w:numPr>
          <w:ilvl w:val="0"/>
          <w:numId w:val="16"/>
        </w:numPr>
        <w:spacing w:after="0" w:line="300" w:lineRule="exact"/>
        <w:rPr>
          <w:rFonts w:asciiTheme="majorHAnsi" w:hAnsiTheme="majorHAnsi"/>
          <w:lang w:eastAsia="ko-KR"/>
        </w:rPr>
      </w:pPr>
      <w:r w:rsidRPr="003E5924">
        <w:rPr>
          <w:rFonts w:asciiTheme="majorHAnsi" w:hAnsiTheme="majorHAnsi"/>
          <w:lang w:eastAsia="ko-KR"/>
        </w:rPr>
        <w:t xml:space="preserve">Meriç T. Öztürk, “Byzantine </w:t>
      </w:r>
      <w:proofErr w:type="spellStart"/>
      <w:r w:rsidRPr="003E5924">
        <w:rPr>
          <w:rFonts w:asciiTheme="majorHAnsi" w:hAnsiTheme="majorHAnsi"/>
          <w:lang w:eastAsia="ko-KR"/>
        </w:rPr>
        <w:t>Diplomacy</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with</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the</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Ottomans</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Diplomatic</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Communication</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and</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Foreign</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Policy</w:t>
      </w:r>
      <w:proofErr w:type="spellEnd"/>
      <w:r w:rsidRPr="003E5924">
        <w:rPr>
          <w:rFonts w:asciiTheme="majorHAnsi" w:hAnsiTheme="majorHAnsi"/>
          <w:lang w:eastAsia="ko-KR"/>
        </w:rPr>
        <w:t xml:space="preserve"> in </w:t>
      </w:r>
      <w:proofErr w:type="spellStart"/>
      <w:r w:rsidRPr="003E5924">
        <w:rPr>
          <w:rFonts w:asciiTheme="majorHAnsi" w:hAnsiTheme="majorHAnsi"/>
          <w:lang w:eastAsia="ko-KR"/>
        </w:rPr>
        <w:t>the</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Fourteenth-Fifteenth</w:t>
      </w:r>
      <w:proofErr w:type="spellEnd"/>
      <w:r w:rsidRPr="003E5924">
        <w:rPr>
          <w:rFonts w:asciiTheme="majorHAnsi" w:hAnsiTheme="majorHAnsi"/>
          <w:lang w:eastAsia="ko-KR"/>
        </w:rPr>
        <w:t xml:space="preserve"> </w:t>
      </w:r>
      <w:proofErr w:type="spellStart"/>
      <w:r w:rsidRPr="003E5924">
        <w:rPr>
          <w:rFonts w:asciiTheme="majorHAnsi" w:hAnsiTheme="majorHAnsi"/>
          <w:lang w:eastAsia="ko-KR"/>
        </w:rPr>
        <w:t>Centuries</w:t>
      </w:r>
      <w:proofErr w:type="spellEnd"/>
      <w:r w:rsidRPr="003E5924">
        <w:rPr>
          <w:rFonts w:asciiTheme="majorHAnsi" w:hAnsiTheme="majorHAnsi"/>
          <w:lang w:eastAsia="ko-KR"/>
        </w:rPr>
        <w:t>” — Danışman: Nevra Necipoğlu (devam ediyor).</w:t>
      </w:r>
    </w:p>
    <w:p w:rsidR="00E84285" w:rsidRPr="00C95CC8" w:rsidRDefault="00E84285" w:rsidP="003E5924">
      <w:pPr>
        <w:tabs>
          <w:tab w:val="left" w:pos="0"/>
        </w:tabs>
        <w:spacing w:after="0" w:line="300" w:lineRule="exact"/>
        <w:jc w:val="both"/>
        <w:rPr>
          <w:rFonts w:asciiTheme="majorHAnsi" w:hAnsiTheme="majorHAnsi"/>
          <w:lang w:eastAsia="ko-KR"/>
        </w:rPr>
      </w:pPr>
    </w:p>
    <w:sectPr w:rsidR="00E84285" w:rsidRPr="00C95CC8" w:rsidSect="00D9381D">
      <w:head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572" w:rsidRDefault="00596572" w:rsidP="00D9381D">
      <w:pPr>
        <w:spacing w:after="0" w:line="240" w:lineRule="auto"/>
      </w:pPr>
      <w:r>
        <w:separator/>
      </w:r>
    </w:p>
  </w:endnote>
  <w:endnote w:type="continuationSeparator" w:id="0">
    <w:p w:rsidR="00596572" w:rsidRDefault="00596572" w:rsidP="00D9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InterstateLight">
    <w:panose1 w:val="00000000000000000000"/>
    <w:charset w:val="A2"/>
    <w:family w:val="auto"/>
    <w:notTrueType/>
    <w:pitch w:val="default"/>
    <w:sig w:usb0="00000005" w:usb1="00000000" w:usb2="00000000" w:usb3="00000000" w:csb0="0000001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572" w:rsidRDefault="00596572" w:rsidP="00D9381D">
      <w:pPr>
        <w:spacing w:after="0" w:line="240" w:lineRule="auto"/>
      </w:pPr>
      <w:r>
        <w:separator/>
      </w:r>
    </w:p>
  </w:footnote>
  <w:footnote w:type="continuationSeparator" w:id="0">
    <w:p w:rsidR="00596572" w:rsidRDefault="00596572" w:rsidP="00D93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3"/>
      <w:gridCol w:w="1159"/>
    </w:tblGrid>
    <w:tr w:rsidR="00283E4C">
      <w:trPr>
        <w:trHeight w:val="288"/>
      </w:trPr>
      <w:sdt>
        <w:sdtPr>
          <w:rPr>
            <w:rFonts w:asciiTheme="majorHAnsi" w:eastAsiaTheme="majorEastAsia" w:hAnsiTheme="majorHAnsi" w:cstheme="majorBidi"/>
            <w:b/>
            <w:color w:val="808080" w:themeColor="background1" w:themeShade="80"/>
            <w:sz w:val="20"/>
            <w:szCs w:val="20"/>
          </w:rPr>
          <w:alias w:val="Başlık"/>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283E4C" w:rsidRDefault="00450B96">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b/>
                  <w:color w:val="808080" w:themeColor="background1" w:themeShade="80"/>
                  <w:sz w:val="20"/>
                  <w:szCs w:val="20"/>
                </w:rPr>
                <w:t>Bizans Çalışmaları Uygulama ve Araştırma Merkezi</w:t>
              </w:r>
            </w:p>
          </w:tc>
        </w:sdtContent>
      </w:sdt>
      <w:sdt>
        <w:sdtPr>
          <w:rPr>
            <w:b/>
            <w:color w:val="808080" w:themeColor="background1" w:themeShade="80"/>
            <w:sz w:val="24"/>
            <w:szCs w:val="24"/>
          </w:rPr>
          <w:alias w:val="Yıl"/>
          <w:id w:val="77761609"/>
          <w:dataBinding w:prefixMappings="xmlns:ns0='http://schemas.microsoft.com/office/2006/coverPageProps'" w:xpath="/ns0:CoverPageProperties[1]/ns0:PublishDate[1]" w:storeItemID="{55AF091B-3C7A-41E3-B477-F2FDAA23CFDA}"/>
          <w:date w:fullDate="2018-01-01T00:00:00Z">
            <w:dateFormat w:val="yyyy"/>
            <w:lid w:val="tr-TR"/>
            <w:storeMappedDataAs w:val="dateTime"/>
            <w:calendar w:val="gregorian"/>
          </w:date>
        </w:sdtPr>
        <w:sdtEndPr/>
        <w:sdtContent>
          <w:tc>
            <w:tcPr>
              <w:tcW w:w="1105" w:type="dxa"/>
            </w:tcPr>
            <w:p w:rsidR="00283E4C" w:rsidRDefault="00283E4C" w:rsidP="0083448D">
              <w:pPr>
                <w:pStyle w:val="stbilgi"/>
                <w:rPr>
                  <w:rFonts w:asciiTheme="majorHAnsi" w:eastAsiaTheme="majorEastAsia" w:hAnsiTheme="majorHAnsi" w:cstheme="majorBidi"/>
                  <w:b/>
                  <w:bCs/>
                  <w:color w:val="4F81BD" w:themeColor="accent1"/>
                  <w:sz w:val="36"/>
                  <w:szCs w:val="36"/>
                </w:rPr>
              </w:pPr>
              <w:r w:rsidRPr="00D9381D">
                <w:rPr>
                  <w:b/>
                  <w:color w:val="808080" w:themeColor="background1" w:themeShade="80"/>
                  <w:sz w:val="24"/>
                  <w:szCs w:val="24"/>
                </w:rPr>
                <w:t>201</w:t>
              </w:r>
              <w:r w:rsidR="0083448D">
                <w:rPr>
                  <w:b/>
                  <w:color w:val="808080" w:themeColor="background1" w:themeShade="80"/>
                  <w:sz w:val="24"/>
                  <w:szCs w:val="24"/>
                </w:rPr>
                <w:t>8</w:t>
              </w:r>
            </w:p>
          </w:tc>
        </w:sdtContent>
      </w:sdt>
    </w:tr>
  </w:tbl>
  <w:p w:rsidR="00283E4C" w:rsidRDefault="00283E4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1.25pt;height:11.25pt" o:bullet="t">
        <v:imagedata r:id="rId1" o:title="BD15132_"/>
      </v:shape>
    </w:pict>
  </w:numPicBullet>
  <w:abstractNum w:abstractNumId="0">
    <w:nsid w:val="070B6E01"/>
    <w:multiLevelType w:val="multilevel"/>
    <w:tmpl w:val="D43A71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E8315D"/>
    <w:multiLevelType w:val="multilevel"/>
    <w:tmpl w:val="ED4AC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2064AD"/>
    <w:multiLevelType w:val="hybridMultilevel"/>
    <w:tmpl w:val="079A017A"/>
    <w:lvl w:ilvl="0" w:tplc="47AE5332">
      <w:start w:val="1"/>
      <w:numFmt w:val="bullet"/>
      <w:lvlText w:val="-"/>
      <w:lvlJc w:val="left"/>
      <w:pPr>
        <w:ind w:left="720" w:hanging="360"/>
      </w:pPr>
      <w:rPr>
        <w:rFonts w:ascii="Trebuchet MS" w:eastAsiaTheme="minorEastAsia"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9F3038"/>
    <w:multiLevelType w:val="hybridMultilevel"/>
    <w:tmpl w:val="7E02BB50"/>
    <w:lvl w:ilvl="0" w:tplc="7AC0B812">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FE34E47"/>
    <w:multiLevelType w:val="hybridMultilevel"/>
    <w:tmpl w:val="6FA21DD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nsid w:val="4C536040"/>
    <w:multiLevelType w:val="hybridMultilevel"/>
    <w:tmpl w:val="25CE942A"/>
    <w:lvl w:ilvl="0" w:tplc="041F0001">
      <w:start w:val="1"/>
      <w:numFmt w:val="bullet"/>
      <w:lvlText w:val=""/>
      <w:lvlJc w:val="left"/>
      <w:pPr>
        <w:ind w:left="2586" w:hanging="360"/>
      </w:pPr>
      <w:rPr>
        <w:rFonts w:ascii="Symbol" w:hAnsi="Symbol" w:hint="default"/>
      </w:rPr>
    </w:lvl>
    <w:lvl w:ilvl="1" w:tplc="041F0003" w:tentative="1">
      <w:start w:val="1"/>
      <w:numFmt w:val="bullet"/>
      <w:lvlText w:val="o"/>
      <w:lvlJc w:val="left"/>
      <w:pPr>
        <w:ind w:left="3306" w:hanging="360"/>
      </w:pPr>
      <w:rPr>
        <w:rFonts w:ascii="Courier New" w:hAnsi="Courier New" w:cs="Courier New" w:hint="default"/>
      </w:rPr>
    </w:lvl>
    <w:lvl w:ilvl="2" w:tplc="041F0005" w:tentative="1">
      <w:start w:val="1"/>
      <w:numFmt w:val="bullet"/>
      <w:lvlText w:val=""/>
      <w:lvlJc w:val="left"/>
      <w:pPr>
        <w:ind w:left="4026" w:hanging="360"/>
      </w:pPr>
      <w:rPr>
        <w:rFonts w:ascii="Wingdings" w:hAnsi="Wingdings" w:hint="default"/>
      </w:rPr>
    </w:lvl>
    <w:lvl w:ilvl="3" w:tplc="041F0001" w:tentative="1">
      <w:start w:val="1"/>
      <w:numFmt w:val="bullet"/>
      <w:lvlText w:val=""/>
      <w:lvlJc w:val="left"/>
      <w:pPr>
        <w:ind w:left="4746" w:hanging="360"/>
      </w:pPr>
      <w:rPr>
        <w:rFonts w:ascii="Symbol" w:hAnsi="Symbol" w:hint="default"/>
      </w:rPr>
    </w:lvl>
    <w:lvl w:ilvl="4" w:tplc="041F0003" w:tentative="1">
      <w:start w:val="1"/>
      <w:numFmt w:val="bullet"/>
      <w:lvlText w:val="o"/>
      <w:lvlJc w:val="left"/>
      <w:pPr>
        <w:ind w:left="5466" w:hanging="360"/>
      </w:pPr>
      <w:rPr>
        <w:rFonts w:ascii="Courier New" w:hAnsi="Courier New" w:cs="Courier New" w:hint="default"/>
      </w:rPr>
    </w:lvl>
    <w:lvl w:ilvl="5" w:tplc="041F0005" w:tentative="1">
      <w:start w:val="1"/>
      <w:numFmt w:val="bullet"/>
      <w:lvlText w:val=""/>
      <w:lvlJc w:val="left"/>
      <w:pPr>
        <w:ind w:left="6186" w:hanging="360"/>
      </w:pPr>
      <w:rPr>
        <w:rFonts w:ascii="Wingdings" w:hAnsi="Wingdings" w:hint="default"/>
      </w:rPr>
    </w:lvl>
    <w:lvl w:ilvl="6" w:tplc="041F0001" w:tentative="1">
      <w:start w:val="1"/>
      <w:numFmt w:val="bullet"/>
      <w:lvlText w:val=""/>
      <w:lvlJc w:val="left"/>
      <w:pPr>
        <w:ind w:left="6906" w:hanging="360"/>
      </w:pPr>
      <w:rPr>
        <w:rFonts w:ascii="Symbol" w:hAnsi="Symbol" w:hint="default"/>
      </w:rPr>
    </w:lvl>
    <w:lvl w:ilvl="7" w:tplc="041F0003" w:tentative="1">
      <w:start w:val="1"/>
      <w:numFmt w:val="bullet"/>
      <w:lvlText w:val="o"/>
      <w:lvlJc w:val="left"/>
      <w:pPr>
        <w:ind w:left="7626" w:hanging="360"/>
      </w:pPr>
      <w:rPr>
        <w:rFonts w:ascii="Courier New" w:hAnsi="Courier New" w:cs="Courier New" w:hint="default"/>
      </w:rPr>
    </w:lvl>
    <w:lvl w:ilvl="8" w:tplc="041F0005" w:tentative="1">
      <w:start w:val="1"/>
      <w:numFmt w:val="bullet"/>
      <w:lvlText w:val=""/>
      <w:lvlJc w:val="left"/>
      <w:pPr>
        <w:ind w:left="8346" w:hanging="360"/>
      </w:pPr>
      <w:rPr>
        <w:rFonts w:ascii="Wingdings" w:hAnsi="Wingdings" w:hint="default"/>
      </w:rPr>
    </w:lvl>
  </w:abstractNum>
  <w:abstractNum w:abstractNumId="6">
    <w:nsid w:val="4C800D29"/>
    <w:multiLevelType w:val="hybridMultilevel"/>
    <w:tmpl w:val="041ABE64"/>
    <w:lvl w:ilvl="0" w:tplc="7CA07698">
      <w:start w:val="1"/>
      <w:numFmt w:val="bullet"/>
      <w:lvlText w:val="•"/>
      <w:lvlJc w:val="left"/>
      <w:pPr>
        <w:tabs>
          <w:tab w:val="num" w:pos="720"/>
        </w:tabs>
        <w:ind w:left="720" w:hanging="360"/>
      </w:pPr>
      <w:rPr>
        <w:rFonts w:ascii="Arial" w:hAnsi="Arial" w:hint="default"/>
      </w:rPr>
    </w:lvl>
    <w:lvl w:ilvl="1" w:tplc="05A29112" w:tentative="1">
      <w:start w:val="1"/>
      <w:numFmt w:val="bullet"/>
      <w:lvlText w:val="•"/>
      <w:lvlJc w:val="left"/>
      <w:pPr>
        <w:tabs>
          <w:tab w:val="num" w:pos="1440"/>
        </w:tabs>
        <w:ind w:left="1440" w:hanging="360"/>
      </w:pPr>
      <w:rPr>
        <w:rFonts w:ascii="Arial" w:hAnsi="Arial" w:hint="default"/>
      </w:rPr>
    </w:lvl>
    <w:lvl w:ilvl="2" w:tplc="FE268324" w:tentative="1">
      <w:start w:val="1"/>
      <w:numFmt w:val="bullet"/>
      <w:lvlText w:val="•"/>
      <w:lvlJc w:val="left"/>
      <w:pPr>
        <w:tabs>
          <w:tab w:val="num" w:pos="2160"/>
        </w:tabs>
        <w:ind w:left="2160" w:hanging="360"/>
      </w:pPr>
      <w:rPr>
        <w:rFonts w:ascii="Arial" w:hAnsi="Arial" w:hint="default"/>
      </w:rPr>
    </w:lvl>
    <w:lvl w:ilvl="3" w:tplc="8A16060A" w:tentative="1">
      <w:start w:val="1"/>
      <w:numFmt w:val="bullet"/>
      <w:lvlText w:val="•"/>
      <w:lvlJc w:val="left"/>
      <w:pPr>
        <w:tabs>
          <w:tab w:val="num" w:pos="2880"/>
        </w:tabs>
        <w:ind w:left="2880" w:hanging="360"/>
      </w:pPr>
      <w:rPr>
        <w:rFonts w:ascii="Arial" w:hAnsi="Arial" w:hint="default"/>
      </w:rPr>
    </w:lvl>
    <w:lvl w:ilvl="4" w:tplc="F7B0D630" w:tentative="1">
      <w:start w:val="1"/>
      <w:numFmt w:val="bullet"/>
      <w:lvlText w:val="•"/>
      <w:lvlJc w:val="left"/>
      <w:pPr>
        <w:tabs>
          <w:tab w:val="num" w:pos="3600"/>
        </w:tabs>
        <w:ind w:left="3600" w:hanging="360"/>
      </w:pPr>
      <w:rPr>
        <w:rFonts w:ascii="Arial" w:hAnsi="Arial" w:hint="default"/>
      </w:rPr>
    </w:lvl>
    <w:lvl w:ilvl="5" w:tplc="6C8A740E" w:tentative="1">
      <w:start w:val="1"/>
      <w:numFmt w:val="bullet"/>
      <w:lvlText w:val="•"/>
      <w:lvlJc w:val="left"/>
      <w:pPr>
        <w:tabs>
          <w:tab w:val="num" w:pos="4320"/>
        </w:tabs>
        <w:ind w:left="4320" w:hanging="360"/>
      </w:pPr>
      <w:rPr>
        <w:rFonts w:ascii="Arial" w:hAnsi="Arial" w:hint="default"/>
      </w:rPr>
    </w:lvl>
    <w:lvl w:ilvl="6" w:tplc="A3ACABE6" w:tentative="1">
      <w:start w:val="1"/>
      <w:numFmt w:val="bullet"/>
      <w:lvlText w:val="•"/>
      <w:lvlJc w:val="left"/>
      <w:pPr>
        <w:tabs>
          <w:tab w:val="num" w:pos="5040"/>
        </w:tabs>
        <w:ind w:left="5040" w:hanging="360"/>
      </w:pPr>
      <w:rPr>
        <w:rFonts w:ascii="Arial" w:hAnsi="Arial" w:hint="default"/>
      </w:rPr>
    </w:lvl>
    <w:lvl w:ilvl="7" w:tplc="2CE26624" w:tentative="1">
      <w:start w:val="1"/>
      <w:numFmt w:val="bullet"/>
      <w:lvlText w:val="•"/>
      <w:lvlJc w:val="left"/>
      <w:pPr>
        <w:tabs>
          <w:tab w:val="num" w:pos="5760"/>
        </w:tabs>
        <w:ind w:left="5760" w:hanging="360"/>
      </w:pPr>
      <w:rPr>
        <w:rFonts w:ascii="Arial" w:hAnsi="Arial" w:hint="default"/>
      </w:rPr>
    </w:lvl>
    <w:lvl w:ilvl="8" w:tplc="06CC0DDE" w:tentative="1">
      <w:start w:val="1"/>
      <w:numFmt w:val="bullet"/>
      <w:lvlText w:val="•"/>
      <w:lvlJc w:val="left"/>
      <w:pPr>
        <w:tabs>
          <w:tab w:val="num" w:pos="6480"/>
        </w:tabs>
        <w:ind w:left="6480" w:hanging="360"/>
      </w:pPr>
      <w:rPr>
        <w:rFonts w:ascii="Arial" w:hAnsi="Arial" w:hint="default"/>
      </w:rPr>
    </w:lvl>
  </w:abstractNum>
  <w:abstractNum w:abstractNumId="7">
    <w:nsid w:val="4E68343B"/>
    <w:multiLevelType w:val="hybridMultilevel"/>
    <w:tmpl w:val="92DEC206"/>
    <w:lvl w:ilvl="0" w:tplc="EE4EC7F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4FBC356A"/>
    <w:multiLevelType w:val="hybridMultilevel"/>
    <w:tmpl w:val="C5E4438A"/>
    <w:lvl w:ilvl="0" w:tplc="04090003">
      <w:start w:val="1"/>
      <w:numFmt w:val="bullet"/>
      <w:lvlText w:val="o"/>
      <w:lvlJc w:val="left"/>
      <w:pPr>
        <w:ind w:left="1866" w:hanging="360"/>
      </w:pPr>
      <w:rPr>
        <w:rFonts w:ascii="Courier New" w:hAnsi="Courier New" w:cs="Courier New" w:hint="default"/>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9">
    <w:nsid w:val="522F1819"/>
    <w:multiLevelType w:val="hybridMultilevel"/>
    <w:tmpl w:val="72A47602"/>
    <w:lvl w:ilvl="0" w:tplc="041F0003">
      <w:start w:val="1"/>
      <w:numFmt w:val="bullet"/>
      <w:lvlText w:val="o"/>
      <w:lvlJc w:val="left"/>
      <w:pPr>
        <w:ind w:left="1854" w:hanging="360"/>
      </w:pPr>
      <w:rPr>
        <w:rFonts w:ascii="Courier New" w:hAnsi="Courier New" w:cs="Courier New"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10">
    <w:nsid w:val="54AB76D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1">
    <w:nsid w:val="67196D0C"/>
    <w:multiLevelType w:val="hybridMultilevel"/>
    <w:tmpl w:val="83283BB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2">
    <w:nsid w:val="7186776B"/>
    <w:multiLevelType w:val="hybridMultilevel"/>
    <w:tmpl w:val="D4E0179C"/>
    <w:lvl w:ilvl="0" w:tplc="00E80CC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43B5D24"/>
    <w:multiLevelType w:val="hybridMultilevel"/>
    <w:tmpl w:val="1160DEE8"/>
    <w:lvl w:ilvl="0" w:tplc="041F0001">
      <w:start w:val="1"/>
      <w:numFmt w:val="bullet"/>
      <w:lvlText w:val=""/>
      <w:lvlJc w:val="left"/>
      <w:pPr>
        <w:ind w:left="1365" w:hanging="360"/>
      </w:pPr>
      <w:rPr>
        <w:rFonts w:ascii="Symbol" w:hAnsi="Symbol" w:hint="default"/>
      </w:rPr>
    </w:lvl>
    <w:lvl w:ilvl="1" w:tplc="041F0003" w:tentative="1">
      <w:start w:val="1"/>
      <w:numFmt w:val="bullet"/>
      <w:lvlText w:val="o"/>
      <w:lvlJc w:val="left"/>
      <w:pPr>
        <w:ind w:left="2085" w:hanging="360"/>
      </w:pPr>
      <w:rPr>
        <w:rFonts w:ascii="Courier New" w:hAnsi="Courier New" w:cs="Courier New" w:hint="default"/>
      </w:rPr>
    </w:lvl>
    <w:lvl w:ilvl="2" w:tplc="041F0005" w:tentative="1">
      <w:start w:val="1"/>
      <w:numFmt w:val="bullet"/>
      <w:lvlText w:val=""/>
      <w:lvlJc w:val="left"/>
      <w:pPr>
        <w:ind w:left="2805" w:hanging="360"/>
      </w:pPr>
      <w:rPr>
        <w:rFonts w:ascii="Wingdings" w:hAnsi="Wingdings" w:hint="default"/>
      </w:rPr>
    </w:lvl>
    <w:lvl w:ilvl="3" w:tplc="041F0001" w:tentative="1">
      <w:start w:val="1"/>
      <w:numFmt w:val="bullet"/>
      <w:lvlText w:val=""/>
      <w:lvlJc w:val="left"/>
      <w:pPr>
        <w:ind w:left="3525" w:hanging="360"/>
      </w:pPr>
      <w:rPr>
        <w:rFonts w:ascii="Symbol" w:hAnsi="Symbol" w:hint="default"/>
      </w:rPr>
    </w:lvl>
    <w:lvl w:ilvl="4" w:tplc="041F0003" w:tentative="1">
      <w:start w:val="1"/>
      <w:numFmt w:val="bullet"/>
      <w:lvlText w:val="o"/>
      <w:lvlJc w:val="left"/>
      <w:pPr>
        <w:ind w:left="4245" w:hanging="360"/>
      </w:pPr>
      <w:rPr>
        <w:rFonts w:ascii="Courier New" w:hAnsi="Courier New" w:cs="Courier New" w:hint="default"/>
      </w:rPr>
    </w:lvl>
    <w:lvl w:ilvl="5" w:tplc="041F0005" w:tentative="1">
      <w:start w:val="1"/>
      <w:numFmt w:val="bullet"/>
      <w:lvlText w:val=""/>
      <w:lvlJc w:val="left"/>
      <w:pPr>
        <w:ind w:left="4965" w:hanging="360"/>
      </w:pPr>
      <w:rPr>
        <w:rFonts w:ascii="Wingdings" w:hAnsi="Wingdings" w:hint="default"/>
      </w:rPr>
    </w:lvl>
    <w:lvl w:ilvl="6" w:tplc="041F0001" w:tentative="1">
      <w:start w:val="1"/>
      <w:numFmt w:val="bullet"/>
      <w:lvlText w:val=""/>
      <w:lvlJc w:val="left"/>
      <w:pPr>
        <w:ind w:left="5685" w:hanging="360"/>
      </w:pPr>
      <w:rPr>
        <w:rFonts w:ascii="Symbol" w:hAnsi="Symbol" w:hint="default"/>
      </w:rPr>
    </w:lvl>
    <w:lvl w:ilvl="7" w:tplc="041F0003" w:tentative="1">
      <w:start w:val="1"/>
      <w:numFmt w:val="bullet"/>
      <w:lvlText w:val="o"/>
      <w:lvlJc w:val="left"/>
      <w:pPr>
        <w:ind w:left="6405" w:hanging="360"/>
      </w:pPr>
      <w:rPr>
        <w:rFonts w:ascii="Courier New" w:hAnsi="Courier New" w:cs="Courier New" w:hint="default"/>
      </w:rPr>
    </w:lvl>
    <w:lvl w:ilvl="8" w:tplc="041F0005" w:tentative="1">
      <w:start w:val="1"/>
      <w:numFmt w:val="bullet"/>
      <w:lvlText w:val=""/>
      <w:lvlJc w:val="left"/>
      <w:pPr>
        <w:ind w:left="7125" w:hanging="360"/>
      </w:pPr>
      <w:rPr>
        <w:rFonts w:ascii="Wingdings" w:hAnsi="Wingdings" w:hint="default"/>
      </w:rPr>
    </w:lvl>
  </w:abstractNum>
  <w:abstractNum w:abstractNumId="14">
    <w:nsid w:val="7AB95686"/>
    <w:multiLevelType w:val="multilevel"/>
    <w:tmpl w:val="105C01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E54249"/>
    <w:multiLevelType w:val="hybridMultilevel"/>
    <w:tmpl w:val="5C5CA76C"/>
    <w:lvl w:ilvl="0" w:tplc="D0C4902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5"/>
  </w:num>
  <w:num w:numId="3">
    <w:abstractNumId w:val="3"/>
  </w:num>
  <w:num w:numId="4">
    <w:abstractNumId w:val="1"/>
  </w:num>
  <w:num w:numId="5">
    <w:abstractNumId w:val="14"/>
  </w:num>
  <w:num w:numId="6">
    <w:abstractNumId w:val="10"/>
  </w:num>
  <w:num w:numId="7">
    <w:abstractNumId w:val="7"/>
  </w:num>
  <w:num w:numId="8">
    <w:abstractNumId w:val="4"/>
  </w:num>
  <w:num w:numId="9">
    <w:abstractNumId w:val="13"/>
  </w:num>
  <w:num w:numId="10">
    <w:abstractNumId w:val="0"/>
  </w:num>
  <w:num w:numId="11">
    <w:abstractNumId w:val="11"/>
  </w:num>
  <w:num w:numId="12">
    <w:abstractNumId w:val="8"/>
  </w:num>
  <w:num w:numId="13">
    <w:abstractNumId w:val="5"/>
  </w:num>
  <w:num w:numId="14">
    <w:abstractNumId w:val="9"/>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1D"/>
    <w:rsid w:val="000026D9"/>
    <w:rsid w:val="000068F1"/>
    <w:rsid w:val="00006C0B"/>
    <w:rsid w:val="00012465"/>
    <w:rsid w:val="00012CCD"/>
    <w:rsid w:val="00013DD8"/>
    <w:rsid w:val="00014110"/>
    <w:rsid w:val="00014478"/>
    <w:rsid w:val="000152EC"/>
    <w:rsid w:val="000167DB"/>
    <w:rsid w:val="00017C2F"/>
    <w:rsid w:val="00020288"/>
    <w:rsid w:val="00020962"/>
    <w:rsid w:val="00021571"/>
    <w:rsid w:val="00022DDB"/>
    <w:rsid w:val="00024B34"/>
    <w:rsid w:val="0002641F"/>
    <w:rsid w:val="0002747D"/>
    <w:rsid w:val="00027BEB"/>
    <w:rsid w:val="00027C2F"/>
    <w:rsid w:val="00031AFB"/>
    <w:rsid w:val="000326BF"/>
    <w:rsid w:val="00035333"/>
    <w:rsid w:val="000407CA"/>
    <w:rsid w:val="0004109B"/>
    <w:rsid w:val="00042CD7"/>
    <w:rsid w:val="00045483"/>
    <w:rsid w:val="000459E0"/>
    <w:rsid w:val="000472C8"/>
    <w:rsid w:val="00050B4B"/>
    <w:rsid w:val="00054259"/>
    <w:rsid w:val="00064866"/>
    <w:rsid w:val="00071818"/>
    <w:rsid w:val="00074A37"/>
    <w:rsid w:val="00076588"/>
    <w:rsid w:val="000828D7"/>
    <w:rsid w:val="00082FA4"/>
    <w:rsid w:val="00083C64"/>
    <w:rsid w:val="00085BB0"/>
    <w:rsid w:val="00085EFA"/>
    <w:rsid w:val="00087D92"/>
    <w:rsid w:val="00092F3C"/>
    <w:rsid w:val="00095ED3"/>
    <w:rsid w:val="000A0AC9"/>
    <w:rsid w:val="000A3C68"/>
    <w:rsid w:val="000A6E7F"/>
    <w:rsid w:val="000A79A0"/>
    <w:rsid w:val="000B026B"/>
    <w:rsid w:val="000B0816"/>
    <w:rsid w:val="000B0E71"/>
    <w:rsid w:val="000B26AF"/>
    <w:rsid w:val="000B60C2"/>
    <w:rsid w:val="000B65FC"/>
    <w:rsid w:val="000B66CC"/>
    <w:rsid w:val="000B747E"/>
    <w:rsid w:val="000C41AC"/>
    <w:rsid w:val="000C4C4D"/>
    <w:rsid w:val="000C72A1"/>
    <w:rsid w:val="000D029F"/>
    <w:rsid w:val="000D122B"/>
    <w:rsid w:val="000D2332"/>
    <w:rsid w:val="000D3B2C"/>
    <w:rsid w:val="000D4E94"/>
    <w:rsid w:val="000D53C1"/>
    <w:rsid w:val="000E3C18"/>
    <w:rsid w:val="000E4515"/>
    <w:rsid w:val="000E551A"/>
    <w:rsid w:val="000E60FA"/>
    <w:rsid w:val="000F0096"/>
    <w:rsid w:val="000F0592"/>
    <w:rsid w:val="00103979"/>
    <w:rsid w:val="00103A39"/>
    <w:rsid w:val="00106F2C"/>
    <w:rsid w:val="00120ED9"/>
    <w:rsid w:val="00121071"/>
    <w:rsid w:val="00122FFC"/>
    <w:rsid w:val="00124E27"/>
    <w:rsid w:val="00125B29"/>
    <w:rsid w:val="00126DB4"/>
    <w:rsid w:val="0013058D"/>
    <w:rsid w:val="00133E65"/>
    <w:rsid w:val="00140178"/>
    <w:rsid w:val="00143EA3"/>
    <w:rsid w:val="00145601"/>
    <w:rsid w:val="001548FD"/>
    <w:rsid w:val="00154952"/>
    <w:rsid w:val="00154DD8"/>
    <w:rsid w:val="00155685"/>
    <w:rsid w:val="001573D9"/>
    <w:rsid w:val="0016014C"/>
    <w:rsid w:val="0016057D"/>
    <w:rsid w:val="001659C1"/>
    <w:rsid w:val="00167E33"/>
    <w:rsid w:val="00170172"/>
    <w:rsid w:val="00171240"/>
    <w:rsid w:val="00171500"/>
    <w:rsid w:val="00172F13"/>
    <w:rsid w:val="00173303"/>
    <w:rsid w:val="00173C63"/>
    <w:rsid w:val="001770EC"/>
    <w:rsid w:val="0017782C"/>
    <w:rsid w:val="001803BA"/>
    <w:rsid w:val="00182F67"/>
    <w:rsid w:val="00185230"/>
    <w:rsid w:val="00185F00"/>
    <w:rsid w:val="0019168B"/>
    <w:rsid w:val="00191B0B"/>
    <w:rsid w:val="00192530"/>
    <w:rsid w:val="00192624"/>
    <w:rsid w:val="0019349B"/>
    <w:rsid w:val="001A0DA7"/>
    <w:rsid w:val="001A58CA"/>
    <w:rsid w:val="001A769F"/>
    <w:rsid w:val="001B0FD7"/>
    <w:rsid w:val="001B3A74"/>
    <w:rsid w:val="001B56DB"/>
    <w:rsid w:val="001B62B6"/>
    <w:rsid w:val="001B7F8B"/>
    <w:rsid w:val="001C13BE"/>
    <w:rsid w:val="001C22A4"/>
    <w:rsid w:val="001C32B6"/>
    <w:rsid w:val="001C48E0"/>
    <w:rsid w:val="001C57B5"/>
    <w:rsid w:val="001C78E3"/>
    <w:rsid w:val="001D131C"/>
    <w:rsid w:val="001D5ACE"/>
    <w:rsid w:val="001D6054"/>
    <w:rsid w:val="001D6A64"/>
    <w:rsid w:val="001E0938"/>
    <w:rsid w:val="001E1D3A"/>
    <w:rsid w:val="001E3D94"/>
    <w:rsid w:val="001E5E22"/>
    <w:rsid w:val="001F1502"/>
    <w:rsid w:val="001F2460"/>
    <w:rsid w:val="001F5C3E"/>
    <w:rsid w:val="001F5D40"/>
    <w:rsid w:val="001F5EDE"/>
    <w:rsid w:val="001F611E"/>
    <w:rsid w:val="001F76A9"/>
    <w:rsid w:val="00202020"/>
    <w:rsid w:val="0020443C"/>
    <w:rsid w:val="00204DFD"/>
    <w:rsid w:val="002074ED"/>
    <w:rsid w:val="00210035"/>
    <w:rsid w:val="00212934"/>
    <w:rsid w:val="00212D7A"/>
    <w:rsid w:val="00214BA5"/>
    <w:rsid w:val="0021572A"/>
    <w:rsid w:val="00215F36"/>
    <w:rsid w:val="00216612"/>
    <w:rsid w:val="002170F4"/>
    <w:rsid w:val="00220BAD"/>
    <w:rsid w:val="002219EC"/>
    <w:rsid w:val="00221F6C"/>
    <w:rsid w:val="002233C3"/>
    <w:rsid w:val="0022708F"/>
    <w:rsid w:val="00231FDC"/>
    <w:rsid w:val="0023337A"/>
    <w:rsid w:val="00234D8F"/>
    <w:rsid w:val="00235FA1"/>
    <w:rsid w:val="0024069D"/>
    <w:rsid w:val="002430E9"/>
    <w:rsid w:val="00246E71"/>
    <w:rsid w:val="002471B2"/>
    <w:rsid w:val="00256B00"/>
    <w:rsid w:val="002631D1"/>
    <w:rsid w:val="00276123"/>
    <w:rsid w:val="002822B5"/>
    <w:rsid w:val="00283DC8"/>
    <w:rsid w:val="00283E4C"/>
    <w:rsid w:val="00285883"/>
    <w:rsid w:val="00287D31"/>
    <w:rsid w:val="0029310B"/>
    <w:rsid w:val="002940B2"/>
    <w:rsid w:val="002A02BD"/>
    <w:rsid w:val="002A0F81"/>
    <w:rsid w:val="002A19BE"/>
    <w:rsid w:val="002A6AD6"/>
    <w:rsid w:val="002B0077"/>
    <w:rsid w:val="002B17EF"/>
    <w:rsid w:val="002B30B7"/>
    <w:rsid w:val="002B5AA5"/>
    <w:rsid w:val="002B7276"/>
    <w:rsid w:val="002C0C4F"/>
    <w:rsid w:val="002C3DB7"/>
    <w:rsid w:val="002C3E05"/>
    <w:rsid w:val="002C51C0"/>
    <w:rsid w:val="002C6AB0"/>
    <w:rsid w:val="002C7307"/>
    <w:rsid w:val="002C791C"/>
    <w:rsid w:val="002D3212"/>
    <w:rsid w:val="002D5CCD"/>
    <w:rsid w:val="002D6349"/>
    <w:rsid w:val="002E006E"/>
    <w:rsid w:val="002E0931"/>
    <w:rsid w:val="002E41DC"/>
    <w:rsid w:val="002F02E1"/>
    <w:rsid w:val="002F2D96"/>
    <w:rsid w:val="002F32EF"/>
    <w:rsid w:val="002F3A71"/>
    <w:rsid w:val="002F4AE7"/>
    <w:rsid w:val="002F5625"/>
    <w:rsid w:val="002F77DE"/>
    <w:rsid w:val="003025F9"/>
    <w:rsid w:val="003038EA"/>
    <w:rsid w:val="00303CC9"/>
    <w:rsid w:val="003049CC"/>
    <w:rsid w:val="0030701A"/>
    <w:rsid w:val="00311976"/>
    <w:rsid w:val="00317CEC"/>
    <w:rsid w:val="00322DED"/>
    <w:rsid w:val="00323F84"/>
    <w:rsid w:val="003254AC"/>
    <w:rsid w:val="00325B59"/>
    <w:rsid w:val="00325BAD"/>
    <w:rsid w:val="00326B29"/>
    <w:rsid w:val="0033213F"/>
    <w:rsid w:val="00334753"/>
    <w:rsid w:val="00340E6C"/>
    <w:rsid w:val="00344050"/>
    <w:rsid w:val="003440F6"/>
    <w:rsid w:val="00344193"/>
    <w:rsid w:val="00346684"/>
    <w:rsid w:val="0034769A"/>
    <w:rsid w:val="00350705"/>
    <w:rsid w:val="00350FDA"/>
    <w:rsid w:val="003523DA"/>
    <w:rsid w:val="0035275B"/>
    <w:rsid w:val="0035699D"/>
    <w:rsid w:val="00356E84"/>
    <w:rsid w:val="00356EF0"/>
    <w:rsid w:val="003606B1"/>
    <w:rsid w:val="00360FC9"/>
    <w:rsid w:val="00363095"/>
    <w:rsid w:val="00363391"/>
    <w:rsid w:val="0036517C"/>
    <w:rsid w:val="00366A87"/>
    <w:rsid w:val="00376E85"/>
    <w:rsid w:val="00380136"/>
    <w:rsid w:val="00383CFC"/>
    <w:rsid w:val="00384A20"/>
    <w:rsid w:val="00385B94"/>
    <w:rsid w:val="0038602B"/>
    <w:rsid w:val="00386C7C"/>
    <w:rsid w:val="00387378"/>
    <w:rsid w:val="0039136C"/>
    <w:rsid w:val="00391A1C"/>
    <w:rsid w:val="00394B6C"/>
    <w:rsid w:val="00394BA0"/>
    <w:rsid w:val="00396F6A"/>
    <w:rsid w:val="003A1E26"/>
    <w:rsid w:val="003A238E"/>
    <w:rsid w:val="003A33C4"/>
    <w:rsid w:val="003A36D3"/>
    <w:rsid w:val="003A636B"/>
    <w:rsid w:val="003B27BE"/>
    <w:rsid w:val="003B3E46"/>
    <w:rsid w:val="003B435F"/>
    <w:rsid w:val="003B5A4B"/>
    <w:rsid w:val="003B5FCB"/>
    <w:rsid w:val="003B65A3"/>
    <w:rsid w:val="003C115C"/>
    <w:rsid w:val="003C4984"/>
    <w:rsid w:val="003C5100"/>
    <w:rsid w:val="003D0DB7"/>
    <w:rsid w:val="003D3FF6"/>
    <w:rsid w:val="003D561E"/>
    <w:rsid w:val="003D5EE7"/>
    <w:rsid w:val="003E01B1"/>
    <w:rsid w:val="003E066B"/>
    <w:rsid w:val="003E1385"/>
    <w:rsid w:val="003E28EA"/>
    <w:rsid w:val="003E2DD7"/>
    <w:rsid w:val="003E3F67"/>
    <w:rsid w:val="003E5924"/>
    <w:rsid w:val="003E59C8"/>
    <w:rsid w:val="003E5EED"/>
    <w:rsid w:val="003F2B90"/>
    <w:rsid w:val="003F30FE"/>
    <w:rsid w:val="003F3BB1"/>
    <w:rsid w:val="003F6307"/>
    <w:rsid w:val="003F6459"/>
    <w:rsid w:val="003F7A37"/>
    <w:rsid w:val="003F7B31"/>
    <w:rsid w:val="003F7D68"/>
    <w:rsid w:val="00400F7C"/>
    <w:rsid w:val="00403386"/>
    <w:rsid w:val="004058A4"/>
    <w:rsid w:val="00405C5C"/>
    <w:rsid w:val="00405FC0"/>
    <w:rsid w:val="00407A55"/>
    <w:rsid w:val="00410B32"/>
    <w:rsid w:val="004123EC"/>
    <w:rsid w:val="00412E4B"/>
    <w:rsid w:val="00417465"/>
    <w:rsid w:val="00421910"/>
    <w:rsid w:val="00421A35"/>
    <w:rsid w:val="00424AF9"/>
    <w:rsid w:val="00426B3D"/>
    <w:rsid w:val="004278F4"/>
    <w:rsid w:val="00427B79"/>
    <w:rsid w:val="00430023"/>
    <w:rsid w:val="0043299F"/>
    <w:rsid w:val="00434236"/>
    <w:rsid w:val="0043653D"/>
    <w:rsid w:val="004412FF"/>
    <w:rsid w:val="004413D6"/>
    <w:rsid w:val="004443A8"/>
    <w:rsid w:val="00446832"/>
    <w:rsid w:val="004472C4"/>
    <w:rsid w:val="00450B96"/>
    <w:rsid w:val="004520C0"/>
    <w:rsid w:val="004532DF"/>
    <w:rsid w:val="00453E85"/>
    <w:rsid w:val="00456950"/>
    <w:rsid w:val="00457019"/>
    <w:rsid w:val="004577EA"/>
    <w:rsid w:val="0046063C"/>
    <w:rsid w:val="00460DB9"/>
    <w:rsid w:val="0046461D"/>
    <w:rsid w:val="00465004"/>
    <w:rsid w:val="00465678"/>
    <w:rsid w:val="004657A1"/>
    <w:rsid w:val="00480F5E"/>
    <w:rsid w:val="004811EB"/>
    <w:rsid w:val="00482A0E"/>
    <w:rsid w:val="00483B58"/>
    <w:rsid w:val="00490AF5"/>
    <w:rsid w:val="00496543"/>
    <w:rsid w:val="004A1BC4"/>
    <w:rsid w:val="004A5711"/>
    <w:rsid w:val="004A7650"/>
    <w:rsid w:val="004B011A"/>
    <w:rsid w:val="004B1722"/>
    <w:rsid w:val="004B4BFD"/>
    <w:rsid w:val="004C21B1"/>
    <w:rsid w:val="004D0C9D"/>
    <w:rsid w:val="004D311C"/>
    <w:rsid w:val="004D536E"/>
    <w:rsid w:val="004D7CC9"/>
    <w:rsid w:val="004E22D3"/>
    <w:rsid w:val="004E4D19"/>
    <w:rsid w:val="004E51AA"/>
    <w:rsid w:val="004E612E"/>
    <w:rsid w:val="004E678D"/>
    <w:rsid w:val="004E7E6E"/>
    <w:rsid w:val="004F0A95"/>
    <w:rsid w:val="004F0FF2"/>
    <w:rsid w:val="004F242E"/>
    <w:rsid w:val="004F34CE"/>
    <w:rsid w:val="004F38FF"/>
    <w:rsid w:val="004F474F"/>
    <w:rsid w:val="004F58DE"/>
    <w:rsid w:val="004F5E83"/>
    <w:rsid w:val="00500059"/>
    <w:rsid w:val="00501BED"/>
    <w:rsid w:val="005022F3"/>
    <w:rsid w:val="00505E0E"/>
    <w:rsid w:val="00506350"/>
    <w:rsid w:val="005067D2"/>
    <w:rsid w:val="0051112C"/>
    <w:rsid w:val="00511E29"/>
    <w:rsid w:val="00516818"/>
    <w:rsid w:val="00517001"/>
    <w:rsid w:val="00520D93"/>
    <w:rsid w:val="0052177C"/>
    <w:rsid w:val="00521C9F"/>
    <w:rsid w:val="00522364"/>
    <w:rsid w:val="00523845"/>
    <w:rsid w:val="0052536A"/>
    <w:rsid w:val="00526B57"/>
    <w:rsid w:val="00531583"/>
    <w:rsid w:val="00532361"/>
    <w:rsid w:val="00532D0E"/>
    <w:rsid w:val="00533D49"/>
    <w:rsid w:val="005370F2"/>
    <w:rsid w:val="00537E6D"/>
    <w:rsid w:val="00540127"/>
    <w:rsid w:val="00540D54"/>
    <w:rsid w:val="00542545"/>
    <w:rsid w:val="0054569A"/>
    <w:rsid w:val="00545EDC"/>
    <w:rsid w:val="00546DFE"/>
    <w:rsid w:val="0055030A"/>
    <w:rsid w:val="00552A03"/>
    <w:rsid w:val="00553FAD"/>
    <w:rsid w:val="005559C4"/>
    <w:rsid w:val="00556994"/>
    <w:rsid w:val="00561B73"/>
    <w:rsid w:val="005631C0"/>
    <w:rsid w:val="00565AC6"/>
    <w:rsid w:val="00566276"/>
    <w:rsid w:val="0057119A"/>
    <w:rsid w:val="005725BC"/>
    <w:rsid w:val="0057380E"/>
    <w:rsid w:val="0057572E"/>
    <w:rsid w:val="00580285"/>
    <w:rsid w:val="00581A31"/>
    <w:rsid w:val="005847F1"/>
    <w:rsid w:val="00585DD7"/>
    <w:rsid w:val="005878EE"/>
    <w:rsid w:val="00587D31"/>
    <w:rsid w:val="00590A9E"/>
    <w:rsid w:val="00592236"/>
    <w:rsid w:val="005952A7"/>
    <w:rsid w:val="00596572"/>
    <w:rsid w:val="005A2F3A"/>
    <w:rsid w:val="005A5A10"/>
    <w:rsid w:val="005A7DAF"/>
    <w:rsid w:val="005B1F32"/>
    <w:rsid w:val="005B3708"/>
    <w:rsid w:val="005B5091"/>
    <w:rsid w:val="005B55C1"/>
    <w:rsid w:val="005B5A92"/>
    <w:rsid w:val="005B6F1E"/>
    <w:rsid w:val="005C0DC1"/>
    <w:rsid w:val="005C0F64"/>
    <w:rsid w:val="005C2C11"/>
    <w:rsid w:val="005C6064"/>
    <w:rsid w:val="005D3BD8"/>
    <w:rsid w:val="005D46FD"/>
    <w:rsid w:val="005D5625"/>
    <w:rsid w:val="005D63EE"/>
    <w:rsid w:val="005D7C1F"/>
    <w:rsid w:val="005E3EAD"/>
    <w:rsid w:val="005E6A2E"/>
    <w:rsid w:val="005E7F9C"/>
    <w:rsid w:val="005F4C14"/>
    <w:rsid w:val="005F6699"/>
    <w:rsid w:val="006004F0"/>
    <w:rsid w:val="006021BF"/>
    <w:rsid w:val="00604006"/>
    <w:rsid w:val="006065B6"/>
    <w:rsid w:val="0061099A"/>
    <w:rsid w:val="00611DE3"/>
    <w:rsid w:val="006142D7"/>
    <w:rsid w:val="0061666F"/>
    <w:rsid w:val="006210D4"/>
    <w:rsid w:val="00621D23"/>
    <w:rsid w:val="006226C6"/>
    <w:rsid w:val="00625E58"/>
    <w:rsid w:val="00626955"/>
    <w:rsid w:val="00626FBE"/>
    <w:rsid w:val="00627FC1"/>
    <w:rsid w:val="006375F6"/>
    <w:rsid w:val="00650006"/>
    <w:rsid w:val="00650BC6"/>
    <w:rsid w:val="00653E77"/>
    <w:rsid w:val="00654156"/>
    <w:rsid w:val="00660C79"/>
    <w:rsid w:val="00662015"/>
    <w:rsid w:val="00662B2C"/>
    <w:rsid w:val="00662D02"/>
    <w:rsid w:val="00671368"/>
    <w:rsid w:val="006716C4"/>
    <w:rsid w:val="00671F48"/>
    <w:rsid w:val="00673A62"/>
    <w:rsid w:val="00673CE5"/>
    <w:rsid w:val="00674DAD"/>
    <w:rsid w:val="00675786"/>
    <w:rsid w:val="006757EC"/>
    <w:rsid w:val="00677BDE"/>
    <w:rsid w:val="00682598"/>
    <w:rsid w:val="006958ED"/>
    <w:rsid w:val="00696ABA"/>
    <w:rsid w:val="00696F88"/>
    <w:rsid w:val="00697D19"/>
    <w:rsid w:val="006A0990"/>
    <w:rsid w:val="006A0BD8"/>
    <w:rsid w:val="006A1D7D"/>
    <w:rsid w:val="006A5899"/>
    <w:rsid w:val="006A5C66"/>
    <w:rsid w:val="006A7BBC"/>
    <w:rsid w:val="006B02E3"/>
    <w:rsid w:val="006B1AFE"/>
    <w:rsid w:val="006B3C5C"/>
    <w:rsid w:val="006B6E12"/>
    <w:rsid w:val="006C0AF4"/>
    <w:rsid w:val="006C0D74"/>
    <w:rsid w:val="006C4A87"/>
    <w:rsid w:val="006C6CAF"/>
    <w:rsid w:val="006D1666"/>
    <w:rsid w:val="006D2720"/>
    <w:rsid w:val="006D2C5B"/>
    <w:rsid w:val="006D3686"/>
    <w:rsid w:val="006D37BE"/>
    <w:rsid w:val="006D39A4"/>
    <w:rsid w:val="006D470F"/>
    <w:rsid w:val="006D596A"/>
    <w:rsid w:val="006D5EA5"/>
    <w:rsid w:val="006E0678"/>
    <w:rsid w:val="006E141C"/>
    <w:rsid w:val="006E15D9"/>
    <w:rsid w:val="006E2A52"/>
    <w:rsid w:val="006E4946"/>
    <w:rsid w:val="006E5DA3"/>
    <w:rsid w:val="006F2C0D"/>
    <w:rsid w:val="006F6C21"/>
    <w:rsid w:val="0070282C"/>
    <w:rsid w:val="00702C86"/>
    <w:rsid w:val="00702DD5"/>
    <w:rsid w:val="007031CE"/>
    <w:rsid w:val="007073B1"/>
    <w:rsid w:val="00707A39"/>
    <w:rsid w:val="00707BCC"/>
    <w:rsid w:val="00713D89"/>
    <w:rsid w:val="00716235"/>
    <w:rsid w:val="007214C5"/>
    <w:rsid w:val="0072388A"/>
    <w:rsid w:val="00724DC4"/>
    <w:rsid w:val="00730072"/>
    <w:rsid w:val="0073038B"/>
    <w:rsid w:val="00731EC6"/>
    <w:rsid w:val="00732169"/>
    <w:rsid w:val="00732918"/>
    <w:rsid w:val="00734780"/>
    <w:rsid w:val="00735067"/>
    <w:rsid w:val="007365A0"/>
    <w:rsid w:val="00737D06"/>
    <w:rsid w:val="0074055F"/>
    <w:rsid w:val="007410A6"/>
    <w:rsid w:val="0075140B"/>
    <w:rsid w:val="00753431"/>
    <w:rsid w:val="007552EF"/>
    <w:rsid w:val="0075656F"/>
    <w:rsid w:val="0076005F"/>
    <w:rsid w:val="00762119"/>
    <w:rsid w:val="007623CA"/>
    <w:rsid w:val="007646E5"/>
    <w:rsid w:val="0077382A"/>
    <w:rsid w:val="00774E8C"/>
    <w:rsid w:val="00775178"/>
    <w:rsid w:val="007759A2"/>
    <w:rsid w:val="00781E1E"/>
    <w:rsid w:val="0078224D"/>
    <w:rsid w:val="0078301E"/>
    <w:rsid w:val="00784D2D"/>
    <w:rsid w:val="007868CE"/>
    <w:rsid w:val="00791BDF"/>
    <w:rsid w:val="0079335A"/>
    <w:rsid w:val="007956DA"/>
    <w:rsid w:val="00796D72"/>
    <w:rsid w:val="00797531"/>
    <w:rsid w:val="007A04C0"/>
    <w:rsid w:val="007A1532"/>
    <w:rsid w:val="007A1C65"/>
    <w:rsid w:val="007A3FDD"/>
    <w:rsid w:val="007A5BA6"/>
    <w:rsid w:val="007A7EF6"/>
    <w:rsid w:val="007B03B1"/>
    <w:rsid w:val="007B05CA"/>
    <w:rsid w:val="007B1AAA"/>
    <w:rsid w:val="007B353A"/>
    <w:rsid w:val="007B407D"/>
    <w:rsid w:val="007B4FE3"/>
    <w:rsid w:val="007B5602"/>
    <w:rsid w:val="007B6312"/>
    <w:rsid w:val="007B696D"/>
    <w:rsid w:val="007C1F9F"/>
    <w:rsid w:val="007C7A5B"/>
    <w:rsid w:val="007D1D35"/>
    <w:rsid w:val="007D2359"/>
    <w:rsid w:val="007D3647"/>
    <w:rsid w:val="007D5A2F"/>
    <w:rsid w:val="007D63CA"/>
    <w:rsid w:val="007D6DE5"/>
    <w:rsid w:val="007D71FE"/>
    <w:rsid w:val="007E27DE"/>
    <w:rsid w:val="007E3439"/>
    <w:rsid w:val="007E6736"/>
    <w:rsid w:val="007F0207"/>
    <w:rsid w:val="007F09D1"/>
    <w:rsid w:val="007F13CB"/>
    <w:rsid w:val="007F33F6"/>
    <w:rsid w:val="007F627D"/>
    <w:rsid w:val="00802930"/>
    <w:rsid w:val="00802ECA"/>
    <w:rsid w:val="00803C4A"/>
    <w:rsid w:val="008047A2"/>
    <w:rsid w:val="00805635"/>
    <w:rsid w:val="00810FF4"/>
    <w:rsid w:val="00812474"/>
    <w:rsid w:val="0081370A"/>
    <w:rsid w:val="008139BE"/>
    <w:rsid w:val="00814087"/>
    <w:rsid w:val="008165F3"/>
    <w:rsid w:val="0082142A"/>
    <w:rsid w:val="0082213A"/>
    <w:rsid w:val="0082269E"/>
    <w:rsid w:val="008314E0"/>
    <w:rsid w:val="0083199B"/>
    <w:rsid w:val="00831F02"/>
    <w:rsid w:val="00831F81"/>
    <w:rsid w:val="00834244"/>
    <w:rsid w:val="0083448D"/>
    <w:rsid w:val="0083451B"/>
    <w:rsid w:val="00834C92"/>
    <w:rsid w:val="0083588D"/>
    <w:rsid w:val="00836691"/>
    <w:rsid w:val="008373AF"/>
    <w:rsid w:val="00837FE0"/>
    <w:rsid w:val="00844505"/>
    <w:rsid w:val="008470BE"/>
    <w:rsid w:val="00854862"/>
    <w:rsid w:val="00861971"/>
    <w:rsid w:val="0086432E"/>
    <w:rsid w:val="00865D23"/>
    <w:rsid w:val="00867201"/>
    <w:rsid w:val="00867795"/>
    <w:rsid w:val="00874B2C"/>
    <w:rsid w:val="00874D2E"/>
    <w:rsid w:val="008750F4"/>
    <w:rsid w:val="008755F6"/>
    <w:rsid w:val="008759F2"/>
    <w:rsid w:val="008800E9"/>
    <w:rsid w:val="00880417"/>
    <w:rsid w:val="00880551"/>
    <w:rsid w:val="008807B8"/>
    <w:rsid w:val="008819FC"/>
    <w:rsid w:val="00881DC3"/>
    <w:rsid w:val="00882862"/>
    <w:rsid w:val="00883EE4"/>
    <w:rsid w:val="008841F2"/>
    <w:rsid w:val="00885087"/>
    <w:rsid w:val="00885A32"/>
    <w:rsid w:val="008866C9"/>
    <w:rsid w:val="00890A85"/>
    <w:rsid w:val="00892D0D"/>
    <w:rsid w:val="00895934"/>
    <w:rsid w:val="008A0C9B"/>
    <w:rsid w:val="008A35B1"/>
    <w:rsid w:val="008A56EE"/>
    <w:rsid w:val="008A5CBC"/>
    <w:rsid w:val="008B3624"/>
    <w:rsid w:val="008B3CBA"/>
    <w:rsid w:val="008B4627"/>
    <w:rsid w:val="008B4792"/>
    <w:rsid w:val="008B6926"/>
    <w:rsid w:val="008D1AA4"/>
    <w:rsid w:val="008D27DB"/>
    <w:rsid w:val="008D7CD1"/>
    <w:rsid w:val="008E23EF"/>
    <w:rsid w:val="008E4E94"/>
    <w:rsid w:val="008E6EBE"/>
    <w:rsid w:val="008E6F8B"/>
    <w:rsid w:val="008E733D"/>
    <w:rsid w:val="008F2793"/>
    <w:rsid w:val="008F291E"/>
    <w:rsid w:val="008F5B66"/>
    <w:rsid w:val="008F5EB0"/>
    <w:rsid w:val="008F5FFF"/>
    <w:rsid w:val="008F7829"/>
    <w:rsid w:val="009032D3"/>
    <w:rsid w:val="00903C01"/>
    <w:rsid w:val="00904413"/>
    <w:rsid w:val="0091087E"/>
    <w:rsid w:val="00914222"/>
    <w:rsid w:val="00915B9B"/>
    <w:rsid w:val="00921C35"/>
    <w:rsid w:val="00922493"/>
    <w:rsid w:val="00924438"/>
    <w:rsid w:val="0092458B"/>
    <w:rsid w:val="00926D70"/>
    <w:rsid w:val="009279F1"/>
    <w:rsid w:val="00927F05"/>
    <w:rsid w:val="009330B2"/>
    <w:rsid w:val="009345B1"/>
    <w:rsid w:val="009364CE"/>
    <w:rsid w:val="00937950"/>
    <w:rsid w:val="00941339"/>
    <w:rsid w:val="00943824"/>
    <w:rsid w:val="00943911"/>
    <w:rsid w:val="00944C1B"/>
    <w:rsid w:val="0094563A"/>
    <w:rsid w:val="00945DC4"/>
    <w:rsid w:val="0094630F"/>
    <w:rsid w:val="00946BD8"/>
    <w:rsid w:val="00947D12"/>
    <w:rsid w:val="009518EF"/>
    <w:rsid w:val="00952D62"/>
    <w:rsid w:val="009532AE"/>
    <w:rsid w:val="0095652B"/>
    <w:rsid w:val="009603F4"/>
    <w:rsid w:val="00960A3B"/>
    <w:rsid w:val="00960CA6"/>
    <w:rsid w:val="00967522"/>
    <w:rsid w:val="009709CE"/>
    <w:rsid w:val="00972020"/>
    <w:rsid w:val="00976DAA"/>
    <w:rsid w:val="00976F03"/>
    <w:rsid w:val="00984730"/>
    <w:rsid w:val="009901F6"/>
    <w:rsid w:val="00990C75"/>
    <w:rsid w:val="0099106C"/>
    <w:rsid w:val="00993F1B"/>
    <w:rsid w:val="00996BF5"/>
    <w:rsid w:val="00997509"/>
    <w:rsid w:val="009A0600"/>
    <w:rsid w:val="009A0CB2"/>
    <w:rsid w:val="009A1E7D"/>
    <w:rsid w:val="009A5D41"/>
    <w:rsid w:val="009A761C"/>
    <w:rsid w:val="009A7D9C"/>
    <w:rsid w:val="009B1564"/>
    <w:rsid w:val="009B5DCD"/>
    <w:rsid w:val="009C3484"/>
    <w:rsid w:val="009C4580"/>
    <w:rsid w:val="009C4F22"/>
    <w:rsid w:val="009C593F"/>
    <w:rsid w:val="009C7204"/>
    <w:rsid w:val="009D0C0A"/>
    <w:rsid w:val="009D3E1D"/>
    <w:rsid w:val="009D454E"/>
    <w:rsid w:val="009D5795"/>
    <w:rsid w:val="009E0D4B"/>
    <w:rsid w:val="009E1D30"/>
    <w:rsid w:val="009E34B7"/>
    <w:rsid w:val="009E6CD2"/>
    <w:rsid w:val="009E70F8"/>
    <w:rsid w:val="009F0404"/>
    <w:rsid w:val="009F0753"/>
    <w:rsid w:val="009F2B61"/>
    <w:rsid w:val="009F4023"/>
    <w:rsid w:val="009F49A3"/>
    <w:rsid w:val="009F594D"/>
    <w:rsid w:val="00A02459"/>
    <w:rsid w:val="00A0490D"/>
    <w:rsid w:val="00A0526E"/>
    <w:rsid w:val="00A057E5"/>
    <w:rsid w:val="00A05CF9"/>
    <w:rsid w:val="00A05E9B"/>
    <w:rsid w:val="00A07B42"/>
    <w:rsid w:val="00A10070"/>
    <w:rsid w:val="00A10980"/>
    <w:rsid w:val="00A10CDB"/>
    <w:rsid w:val="00A1235C"/>
    <w:rsid w:val="00A133BE"/>
    <w:rsid w:val="00A14BB8"/>
    <w:rsid w:val="00A15CED"/>
    <w:rsid w:val="00A160E0"/>
    <w:rsid w:val="00A16B01"/>
    <w:rsid w:val="00A16C63"/>
    <w:rsid w:val="00A17396"/>
    <w:rsid w:val="00A178AE"/>
    <w:rsid w:val="00A226BC"/>
    <w:rsid w:val="00A22D2A"/>
    <w:rsid w:val="00A25A7E"/>
    <w:rsid w:val="00A27E16"/>
    <w:rsid w:val="00A41D59"/>
    <w:rsid w:val="00A50C8A"/>
    <w:rsid w:val="00A50E9F"/>
    <w:rsid w:val="00A51C55"/>
    <w:rsid w:val="00A53E5B"/>
    <w:rsid w:val="00A60F24"/>
    <w:rsid w:val="00A612E0"/>
    <w:rsid w:val="00A67FC5"/>
    <w:rsid w:val="00A7092A"/>
    <w:rsid w:val="00A72147"/>
    <w:rsid w:val="00A75686"/>
    <w:rsid w:val="00A77ECF"/>
    <w:rsid w:val="00A84360"/>
    <w:rsid w:val="00A84FD8"/>
    <w:rsid w:val="00A91C93"/>
    <w:rsid w:val="00A940B3"/>
    <w:rsid w:val="00AA1B71"/>
    <w:rsid w:val="00AA1F3C"/>
    <w:rsid w:val="00AA5987"/>
    <w:rsid w:val="00AA5C36"/>
    <w:rsid w:val="00AA687D"/>
    <w:rsid w:val="00AA74D5"/>
    <w:rsid w:val="00AA7E9A"/>
    <w:rsid w:val="00AA7FEA"/>
    <w:rsid w:val="00AB0B26"/>
    <w:rsid w:val="00AB778A"/>
    <w:rsid w:val="00AC06C7"/>
    <w:rsid w:val="00AC2D29"/>
    <w:rsid w:val="00AC4230"/>
    <w:rsid w:val="00AC5794"/>
    <w:rsid w:val="00AD15F6"/>
    <w:rsid w:val="00AD2634"/>
    <w:rsid w:val="00AD5238"/>
    <w:rsid w:val="00AD5926"/>
    <w:rsid w:val="00AD6025"/>
    <w:rsid w:val="00AD7407"/>
    <w:rsid w:val="00AE037B"/>
    <w:rsid w:val="00AE15D8"/>
    <w:rsid w:val="00AE3061"/>
    <w:rsid w:val="00AE3070"/>
    <w:rsid w:val="00AE4E9E"/>
    <w:rsid w:val="00AE63DB"/>
    <w:rsid w:val="00AE68F5"/>
    <w:rsid w:val="00AF1A99"/>
    <w:rsid w:val="00AF2655"/>
    <w:rsid w:val="00AF27E8"/>
    <w:rsid w:val="00AF2DC3"/>
    <w:rsid w:val="00AF4730"/>
    <w:rsid w:val="00B016E2"/>
    <w:rsid w:val="00B0523B"/>
    <w:rsid w:val="00B05430"/>
    <w:rsid w:val="00B05F5E"/>
    <w:rsid w:val="00B072F7"/>
    <w:rsid w:val="00B075FE"/>
    <w:rsid w:val="00B10703"/>
    <w:rsid w:val="00B13989"/>
    <w:rsid w:val="00B14EFC"/>
    <w:rsid w:val="00B17C2C"/>
    <w:rsid w:val="00B22F90"/>
    <w:rsid w:val="00B2730F"/>
    <w:rsid w:val="00B30B77"/>
    <w:rsid w:val="00B31D45"/>
    <w:rsid w:val="00B33C5F"/>
    <w:rsid w:val="00B348A1"/>
    <w:rsid w:val="00B35761"/>
    <w:rsid w:val="00B35CD5"/>
    <w:rsid w:val="00B36B17"/>
    <w:rsid w:val="00B37DE6"/>
    <w:rsid w:val="00B40770"/>
    <w:rsid w:val="00B40831"/>
    <w:rsid w:val="00B4387F"/>
    <w:rsid w:val="00B45120"/>
    <w:rsid w:val="00B45CA5"/>
    <w:rsid w:val="00B51053"/>
    <w:rsid w:val="00B51773"/>
    <w:rsid w:val="00B51A99"/>
    <w:rsid w:val="00B531BA"/>
    <w:rsid w:val="00B656CF"/>
    <w:rsid w:val="00B65E6C"/>
    <w:rsid w:val="00B66851"/>
    <w:rsid w:val="00B70CED"/>
    <w:rsid w:val="00B71E7D"/>
    <w:rsid w:val="00B72860"/>
    <w:rsid w:val="00B77F37"/>
    <w:rsid w:val="00B80008"/>
    <w:rsid w:val="00B824E3"/>
    <w:rsid w:val="00B837B2"/>
    <w:rsid w:val="00B84476"/>
    <w:rsid w:val="00B85C15"/>
    <w:rsid w:val="00B86B0D"/>
    <w:rsid w:val="00B8703D"/>
    <w:rsid w:val="00B90134"/>
    <w:rsid w:val="00B91B25"/>
    <w:rsid w:val="00B9242C"/>
    <w:rsid w:val="00B94D11"/>
    <w:rsid w:val="00B94ECE"/>
    <w:rsid w:val="00BA0995"/>
    <w:rsid w:val="00BA5583"/>
    <w:rsid w:val="00BA607E"/>
    <w:rsid w:val="00BA6BDD"/>
    <w:rsid w:val="00BB2249"/>
    <w:rsid w:val="00BB32E6"/>
    <w:rsid w:val="00BB349F"/>
    <w:rsid w:val="00BB4E31"/>
    <w:rsid w:val="00BC301B"/>
    <w:rsid w:val="00BC538D"/>
    <w:rsid w:val="00BC688E"/>
    <w:rsid w:val="00BD0C78"/>
    <w:rsid w:val="00BD1F94"/>
    <w:rsid w:val="00BD2428"/>
    <w:rsid w:val="00BD48B0"/>
    <w:rsid w:val="00BE0D58"/>
    <w:rsid w:val="00BE1179"/>
    <w:rsid w:val="00BF08B9"/>
    <w:rsid w:val="00BF5A17"/>
    <w:rsid w:val="00BF5AE2"/>
    <w:rsid w:val="00BF6896"/>
    <w:rsid w:val="00BF78E4"/>
    <w:rsid w:val="00BF7DC0"/>
    <w:rsid w:val="00C05D83"/>
    <w:rsid w:val="00C110D3"/>
    <w:rsid w:val="00C11E85"/>
    <w:rsid w:val="00C121CE"/>
    <w:rsid w:val="00C13B05"/>
    <w:rsid w:val="00C15689"/>
    <w:rsid w:val="00C16A96"/>
    <w:rsid w:val="00C20F38"/>
    <w:rsid w:val="00C21CF8"/>
    <w:rsid w:val="00C220B6"/>
    <w:rsid w:val="00C222A3"/>
    <w:rsid w:val="00C23802"/>
    <w:rsid w:val="00C24811"/>
    <w:rsid w:val="00C302AA"/>
    <w:rsid w:val="00C314F9"/>
    <w:rsid w:val="00C31ECC"/>
    <w:rsid w:val="00C3356C"/>
    <w:rsid w:val="00C33A72"/>
    <w:rsid w:val="00C34E9C"/>
    <w:rsid w:val="00C37125"/>
    <w:rsid w:val="00C42030"/>
    <w:rsid w:val="00C42661"/>
    <w:rsid w:val="00C43B1C"/>
    <w:rsid w:val="00C46BFD"/>
    <w:rsid w:val="00C52C17"/>
    <w:rsid w:val="00C52C81"/>
    <w:rsid w:val="00C53CB8"/>
    <w:rsid w:val="00C559B3"/>
    <w:rsid w:val="00C60496"/>
    <w:rsid w:val="00C61760"/>
    <w:rsid w:val="00C61FEF"/>
    <w:rsid w:val="00C65B78"/>
    <w:rsid w:val="00C66525"/>
    <w:rsid w:val="00C66726"/>
    <w:rsid w:val="00C67086"/>
    <w:rsid w:val="00C712BD"/>
    <w:rsid w:val="00C773BF"/>
    <w:rsid w:val="00C825C8"/>
    <w:rsid w:val="00C83639"/>
    <w:rsid w:val="00C839FE"/>
    <w:rsid w:val="00C840A6"/>
    <w:rsid w:val="00C84437"/>
    <w:rsid w:val="00C848DA"/>
    <w:rsid w:val="00C86327"/>
    <w:rsid w:val="00C917D1"/>
    <w:rsid w:val="00C9299F"/>
    <w:rsid w:val="00C936A2"/>
    <w:rsid w:val="00C95CC8"/>
    <w:rsid w:val="00CA3263"/>
    <w:rsid w:val="00CA3D6D"/>
    <w:rsid w:val="00CA3EDF"/>
    <w:rsid w:val="00CA4C2D"/>
    <w:rsid w:val="00CA548D"/>
    <w:rsid w:val="00CA73A6"/>
    <w:rsid w:val="00CB122E"/>
    <w:rsid w:val="00CB2CDD"/>
    <w:rsid w:val="00CB33A4"/>
    <w:rsid w:val="00CB4F93"/>
    <w:rsid w:val="00CB572A"/>
    <w:rsid w:val="00CC044E"/>
    <w:rsid w:val="00CC53C8"/>
    <w:rsid w:val="00CC5447"/>
    <w:rsid w:val="00CD64A4"/>
    <w:rsid w:val="00CE1D90"/>
    <w:rsid w:val="00CE229A"/>
    <w:rsid w:val="00CE3F1D"/>
    <w:rsid w:val="00CE3F6F"/>
    <w:rsid w:val="00CE489D"/>
    <w:rsid w:val="00CE5DE4"/>
    <w:rsid w:val="00CE6890"/>
    <w:rsid w:val="00CE68EE"/>
    <w:rsid w:val="00CF35BF"/>
    <w:rsid w:val="00CF77C3"/>
    <w:rsid w:val="00D0049D"/>
    <w:rsid w:val="00D01076"/>
    <w:rsid w:val="00D03645"/>
    <w:rsid w:val="00D0465C"/>
    <w:rsid w:val="00D07D99"/>
    <w:rsid w:val="00D16997"/>
    <w:rsid w:val="00D16D4D"/>
    <w:rsid w:val="00D215B5"/>
    <w:rsid w:val="00D223C5"/>
    <w:rsid w:val="00D23791"/>
    <w:rsid w:val="00D26869"/>
    <w:rsid w:val="00D27D52"/>
    <w:rsid w:val="00D3072E"/>
    <w:rsid w:val="00D324AB"/>
    <w:rsid w:val="00D32ECF"/>
    <w:rsid w:val="00D34F03"/>
    <w:rsid w:val="00D41F56"/>
    <w:rsid w:val="00D42114"/>
    <w:rsid w:val="00D452D3"/>
    <w:rsid w:val="00D50B7A"/>
    <w:rsid w:val="00D53C35"/>
    <w:rsid w:val="00D55C7B"/>
    <w:rsid w:val="00D60587"/>
    <w:rsid w:val="00D60632"/>
    <w:rsid w:val="00D650B6"/>
    <w:rsid w:val="00D6516E"/>
    <w:rsid w:val="00D6747B"/>
    <w:rsid w:val="00D71D5E"/>
    <w:rsid w:val="00D736CE"/>
    <w:rsid w:val="00D73EAD"/>
    <w:rsid w:val="00D754BD"/>
    <w:rsid w:val="00D76A4E"/>
    <w:rsid w:val="00D76DA7"/>
    <w:rsid w:val="00D81397"/>
    <w:rsid w:val="00D82699"/>
    <w:rsid w:val="00D83B0A"/>
    <w:rsid w:val="00D9067F"/>
    <w:rsid w:val="00D914D3"/>
    <w:rsid w:val="00D92101"/>
    <w:rsid w:val="00D9381D"/>
    <w:rsid w:val="00D953C5"/>
    <w:rsid w:val="00D971A1"/>
    <w:rsid w:val="00DA119C"/>
    <w:rsid w:val="00DA197A"/>
    <w:rsid w:val="00DA4093"/>
    <w:rsid w:val="00DA48E9"/>
    <w:rsid w:val="00DA6AFD"/>
    <w:rsid w:val="00DA74E1"/>
    <w:rsid w:val="00DB156D"/>
    <w:rsid w:val="00DB24D3"/>
    <w:rsid w:val="00DB3684"/>
    <w:rsid w:val="00DB4544"/>
    <w:rsid w:val="00DB5C92"/>
    <w:rsid w:val="00DC067D"/>
    <w:rsid w:val="00DC4213"/>
    <w:rsid w:val="00DC4C6B"/>
    <w:rsid w:val="00DC7151"/>
    <w:rsid w:val="00DD1E79"/>
    <w:rsid w:val="00DD3C80"/>
    <w:rsid w:val="00DD6585"/>
    <w:rsid w:val="00DD6715"/>
    <w:rsid w:val="00DD7175"/>
    <w:rsid w:val="00DD770E"/>
    <w:rsid w:val="00DD7B51"/>
    <w:rsid w:val="00DE2921"/>
    <w:rsid w:val="00DE3D34"/>
    <w:rsid w:val="00DE50F1"/>
    <w:rsid w:val="00DE7B7E"/>
    <w:rsid w:val="00DF40E2"/>
    <w:rsid w:val="00DF4486"/>
    <w:rsid w:val="00DF5A23"/>
    <w:rsid w:val="00E01A3D"/>
    <w:rsid w:val="00E01D70"/>
    <w:rsid w:val="00E02891"/>
    <w:rsid w:val="00E04F8D"/>
    <w:rsid w:val="00E13C0F"/>
    <w:rsid w:val="00E14D67"/>
    <w:rsid w:val="00E157E2"/>
    <w:rsid w:val="00E20F22"/>
    <w:rsid w:val="00E23B70"/>
    <w:rsid w:val="00E25A4C"/>
    <w:rsid w:val="00E25FC8"/>
    <w:rsid w:val="00E26775"/>
    <w:rsid w:val="00E2714E"/>
    <w:rsid w:val="00E32491"/>
    <w:rsid w:val="00E33080"/>
    <w:rsid w:val="00E330F2"/>
    <w:rsid w:val="00E35050"/>
    <w:rsid w:val="00E400DB"/>
    <w:rsid w:val="00E40634"/>
    <w:rsid w:val="00E41EC1"/>
    <w:rsid w:val="00E4300E"/>
    <w:rsid w:val="00E4383C"/>
    <w:rsid w:val="00E43FEA"/>
    <w:rsid w:val="00E4653D"/>
    <w:rsid w:val="00E46E07"/>
    <w:rsid w:val="00E47486"/>
    <w:rsid w:val="00E5105E"/>
    <w:rsid w:val="00E51E06"/>
    <w:rsid w:val="00E53A06"/>
    <w:rsid w:val="00E5421F"/>
    <w:rsid w:val="00E60940"/>
    <w:rsid w:val="00E6152D"/>
    <w:rsid w:val="00E6636F"/>
    <w:rsid w:val="00E6790B"/>
    <w:rsid w:val="00E67A50"/>
    <w:rsid w:val="00E7172B"/>
    <w:rsid w:val="00E71D0F"/>
    <w:rsid w:val="00E71E50"/>
    <w:rsid w:val="00E73099"/>
    <w:rsid w:val="00E739F0"/>
    <w:rsid w:val="00E7410C"/>
    <w:rsid w:val="00E74D46"/>
    <w:rsid w:val="00E754C6"/>
    <w:rsid w:val="00E7699C"/>
    <w:rsid w:val="00E77702"/>
    <w:rsid w:val="00E77958"/>
    <w:rsid w:val="00E84285"/>
    <w:rsid w:val="00E91D46"/>
    <w:rsid w:val="00E9233C"/>
    <w:rsid w:val="00EA0E43"/>
    <w:rsid w:val="00EA3058"/>
    <w:rsid w:val="00EA7416"/>
    <w:rsid w:val="00EB42EA"/>
    <w:rsid w:val="00EB456B"/>
    <w:rsid w:val="00EC1559"/>
    <w:rsid w:val="00EC2857"/>
    <w:rsid w:val="00EC5CC3"/>
    <w:rsid w:val="00EC6734"/>
    <w:rsid w:val="00ED29DF"/>
    <w:rsid w:val="00ED32B4"/>
    <w:rsid w:val="00ED40C9"/>
    <w:rsid w:val="00ED4D98"/>
    <w:rsid w:val="00ED5FAA"/>
    <w:rsid w:val="00EE0E06"/>
    <w:rsid w:val="00EE2CF3"/>
    <w:rsid w:val="00EE77E4"/>
    <w:rsid w:val="00EE7FB5"/>
    <w:rsid w:val="00EF0EC8"/>
    <w:rsid w:val="00EF5CE4"/>
    <w:rsid w:val="00EF6EC2"/>
    <w:rsid w:val="00EF7600"/>
    <w:rsid w:val="00F00EE1"/>
    <w:rsid w:val="00F0637C"/>
    <w:rsid w:val="00F10BB0"/>
    <w:rsid w:val="00F1294D"/>
    <w:rsid w:val="00F13FB9"/>
    <w:rsid w:val="00F14516"/>
    <w:rsid w:val="00F16887"/>
    <w:rsid w:val="00F168D5"/>
    <w:rsid w:val="00F229C2"/>
    <w:rsid w:val="00F23049"/>
    <w:rsid w:val="00F232B8"/>
    <w:rsid w:val="00F235C7"/>
    <w:rsid w:val="00F24CCA"/>
    <w:rsid w:val="00F3024B"/>
    <w:rsid w:val="00F33986"/>
    <w:rsid w:val="00F34B4F"/>
    <w:rsid w:val="00F34DBD"/>
    <w:rsid w:val="00F378AD"/>
    <w:rsid w:val="00F40218"/>
    <w:rsid w:val="00F40289"/>
    <w:rsid w:val="00F4102F"/>
    <w:rsid w:val="00F41071"/>
    <w:rsid w:val="00F41DEF"/>
    <w:rsid w:val="00F41EC5"/>
    <w:rsid w:val="00F4268B"/>
    <w:rsid w:val="00F44255"/>
    <w:rsid w:val="00F46771"/>
    <w:rsid w:val="00F50C5B"/>
    <w:rsid w:val="00F51689"/>
    <w:rsid w:val="00F519F9"/>
    <w:rsid w:val="00F52147"/>
    <w:rsid w:val="00F53780"/>
    <w:rsid w:val="00F55077"/>
    <w:rsid w:val="00F5797C"/>
    <w:rsid w:val="00F613D9"/>
    <w:rsid w:val="00F647E4"/>
    <w:rsid w:val="00F652E7"/>
    <w:rsid w:val="00F673E9"/>
    <w:rsid w:val="00F70A3F"/>
    <w:rsid w:val="00F72D6D"/>
    <w:rsid w:val="00F75731"/>
    <w:rsid w:val="00F75F6B"/>
    <w:rsid w:val="00F8284B"/>
    <w:rsid w:val="00F82D4F"/>
    <w:rsid w:val="00F84B25"/>
    <w:rsid w:val="00F865CB"/>
    <w:rsid w:val="00F90678"/>
    <w:rsid w:val="00F92AA9"/>
    <w:rsid w:val="00F92F51"/>
    <w:rsid w:val="00F9419D"/>
    <w:rsid w:val="00F953DE"/>
    <w:rsid w:val="00F95D14"/>
    <w:rsid w:val="00FA1ADF"/>
    <w:rsid w:val="00FA4589"/>
    <w:rsid w:val="00FA68CF"/>
    <w:rsid w:val="00FA6A28"/>
    <w:rsid w:val="00FA78E1"/>
    <w:rsid w:val="00FB10C9"/>
    <w:rsid w:val="00FB27A4"/>
    <w:rsid w:val="00FB2A66"/>
    <w:rsid w:val="00FB5403"/>
    <w:rsid w:val="00FB5B31"/>
    <w:rsid w:val="00FB695A"/>
    <w:rsid w:val="00FB70BB"/>
    <w:rsid w:val="00FC0BAE"/>
    <w:rsid w:val="00FC0E29"/>
    <w:rsid w:val="00FC14D8"/>
    <w:rsid w:val="00FC29FA"/>
    <w:rsid w:val="00FC2E55"/>
    <w:rsid w:val="00FC4147"/>
    <w:rsid w:val="00FC5351"/>
    <w:rsid w:val="00FC6D4A"/>
    <w:rsid w:val="00FC75F8"/>
    <w:rsid w:val="00FD0604"/>
    <w:rsid w:val="00FD0F05"/>
    <w:rsid w:val="00FD0F92"/>
    <w:rsid w:val="00FD112A"/>
    <w:rsid w:val="00FD24E2"/>
    <w:rsid w:val="00FD30E8"/>
    <w:rsid w:val="00FD4B99"/>
    <w:rsid w:val="00FE480E"/>
    <w:rsid w:val="00FE51F3"/>
    <w:rsid w:val="00FE6CC2"/>
    <w:rsid w:val="00FE6E9E"/>
    <w:rsid w:val="00FF69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iPriority w:val="99"/>
    <w:semiHidden/>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81D"/>
    <w:rPr>
      <w:rFonts w:ascii="Tahoma" w:hAnsi="Tahoma" w:cs="Tahoma"/>
      <w:sz w:val="16"/>
      <w:szCs w:val="16"/>
    </w:rPr>
  </w:style>
  <w:style w:type="paragraph" w:styleId="KonuBal">
    <w:name w:val="Title"/>
    <w:basedOn w:val="Normal"/>
    <w:next w:val="Normal"/>
    <w:link w:val="KonuBalChar"/>
    <w:uiPriority w:val="10"/>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81D"/>
  </w:style>
  <w:style w:type="paragraph" w:customStyle="1" w:styleId="Balk1">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uiPriority w:val="34"/>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59"/>
    <w:rsid w:val="002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D60587"/>
    <w:pPr>
      <w:pBdr>
        <w:top w:val="nil"/>
        <w:left w:val="nil"/>
        <w:bottom w:val="nil"/>
        <w:right w:val="nil"/>
        <w:between w:val="nil"/>
        <w:bar w:val="nil"/>
      </w:pBdr>
      <w:spacing w:after="0" w:line="360" w:lineRule="auto"/>
    </w:pPr>
    <w:rPr>
      <w:rFonts w:ascii="Calibri" w:eastAsia="Calibri" w:hAnsi="Calibri" w:cs="Calibri"/>
      <w:color w:val="000000"/>
      <w:u w:color="000000"/>
      <w:bdr w:val="nil"/>
    </w:rPr>
  </w:style>
  <w:style w:type="paragraph" w:customStyle="1" w:styleId="GvdeAA">
    <w:name w:val="Gövde A A"/>
    <w:rsid w:val="00DB5C92"/>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NormalWeb">
    <w:name w:val="Normal (Web)"/>
    <w:basedOn w:val="Normal"/>
    <w:uiPriority w:val="99"/>
    <w:rsid w:val="009C3484"/>
    <w:pPr>
      <w:spacing w:before="60" w:after="12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nhideWhenUsed/>
    <w:rsid w:val="002D5CCD"/>
    <w:rPr>
      <w:color w:val="0000FF"/>
      <w:u w:val="single"/>
    </w:rPr>
  </w:style>
  <w:style w:type="paragraph" w:customStyle="1" w:styleId="EMPTYCELLSTYLE">
    <w:name w:val="EMPTY_CELL_STYLE"/>
    <w:qFormat/>
    <w:rsid w:val="002D5CCD"/>
    <w:pPr>
      <w:spacing w:after="0" w:line="240" w:lineRule="auto"/>
    </w:pPr>
    <w:rPr>
      <w:rFonts w:ascii="Times New Roman" w:eastAsia="Times New Roman" w:hAnsi="Times New Roman" w:cs="Times New Roman"/>
      <w:sz w:val="1"/>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iPriority w:val="99"/>
    <w:semiHidden/>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81D"/>
    <w:rPr>
      <w:rFonts w:ascii="Tahoma" w:hAnsi="Tahoma" w:cs="Tahoma"/>
      <w:sz w:val="16"/>
      <w:szCs w:val="16"/>
    </w:rPr>
  </w:style>
  <w:style w:type="paragraph" w:styleId="KonuBal">
    <w:name w:val="Title"/>
    <w:basedOn w:val="Normal"/>
    <w:next w:val="Normal"/>
    <w:link w:val="KonuBalChar"/>
    <w:uiPriority w:val="10"/>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81D"/>
  </w:style>
  <w:style w:type="paragraph" w:customStyle="1" w:styleId="Balk1">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uiPriority w:val="34"/>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59"/>
    <w:rsid w:val="002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D60587"/>
    <w:pPr>
      <w:pBdr>
        <w:top w:val="nil"/>
        <w:left w:val="nil"/>
        <w:bottom w:val="nil"/>
        <w:right w:val="nil"/>
        <w:between w:val="nil"/>
        <w:bar w:val="nil"/>
      </w:pBdr>
      <w:spacing w:after="0" w:line="360" w:lineRule="auto"/>
    </w:pPr>
    <w:rPr>
      <w:rFonts w:ascii="Calibri" w:eastAsia="Calibri" w:hAnsi="Calibri" w:cs="Calibri"/>
      <w:color w:val="000000"/>
      <w:u w:color="000000"/>
      <w:bdr w:val="nil"/>
    </w:rPr>
  </w:style>
  <w:style w:type="paragraph" w:customStyle="1" w:styleId="GvdeAA">
    <w:name w:val="Gövde A A"/>
    <w:rsid w:val="00DB5C92"/>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NormalWeb">
    <w:name w:val="Normal (Web)"/>
    <w:basedOn w:val="Normal"/>
    <w:uiPriority w:val="99"/>
    <w:rsid w:val="009C3484"/>
    <w:pPr>
      <w:spacing w:before="60" w:after="12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nhideWhenUsed/>
    <w:rsid w:val="002D5CCD"/>
    <w:rPr>
      <w:color w:val="0000FF"/>
      <w:u w:val="single"/>
    </w:rPr>
  </w:style>
  <w:style w:type="paragraph" w:customStyle="1" w:styleId="EMPTYCELLSTYLE">
    <w:name w:val="EMPTY_CELL_STYLE"/>
    <w:qFormat/>
    <w:rsid w:val="002D5CCD"/>
    <w:pPr>
      <w:spacing w:after="0" w:line="240" w:lineRule="auto"/>
    </w:pPr>
    <w:rPr>
      <w:rFonts w:ascii="Times New Roman" w:eastAsia="Times New Roman" w:hAnsi="Times New Roman" w:cs="Times New Roman"/>
      <w:sz w:val="1"/>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Faaliyet Raporu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7D88C0-093B-473C-A2B4-3192D5F49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9</Pages>
  <Words>2431</Words>
  <Characters>13857</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Bizans Çalışmaları Uygulama ve Araştırma Merkezi</vt:lpstr>
    </vt:vector>
  </TitlesOfParts>
  <Company/>
  <LinksUpToDate>false</LinksUpToDate>
  <CharactersWithSpaces>16256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Bizans Çalışmaları Uygulama ve Araştırma Merkezi</dc:title>
  <dc:subject>2018</dc:subject>
  <dc:creator>Gülşen Mutlu</dc:creator>
  <cp:lastModifiedBy>pc1</cp:lastModifiedBy>
  <cp:revision>307</cp:revision>
  <dcterms:created xsi:type="dcterms:W3CDTF">2017-01-30T06:56:00Z</dcterms:created>
  <dcterms:modified xsi:type="dcterms:W3CDTF">2019-01-29T08:13:00Z</dcterms:modified>
</cp:coreProperties>
</file>